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70" w:rsidRDefault="00FB6470" w:rsidP="00FB6470">
      <w:pPr>
        <w:pStyle w:val="Default"/>
      </w:pPr>
    </w:p>
    <w:p w:rsidR="00FB6470" w:rsidRPr="00290A07" w:rsidRDefault="00FB6470" w:rsidP="00FB6470">
      <w:pPr>
        <w:pStyle w:val="Default"/>
        <w:jc w:val="center"/>
        <w:rPr>
          <w:rFonts w:asciiTheme="minorHAnsi" w:hAnsiTheme="minorHAnsi" w:cstheme="minorHAnsi"/>
          <w:b/>
          <w:bCs/>
          <w:sz w:val="20"/>
          <w:szCs w:val="20"/>
        </w:rPr>
      </w:pPr>
      <w:r w:rsidRPr="00290A07">
        <w:rPr>
          <w:rFonts w:asciiTheme="minorHAnsi" w:hAnsiTheme="minorHAnsi" w:cstheme="minorHAnsi"/>
          <w:b/>
          <w:bCs/>
          <w:sz w:val="20"/>
          <w:szCs w:val="20"/>
        </w:rPr>
        <w:t>KLAUZULA INFORMACYJNA FANPAGE’A NA PORTALU FACEBOOK</w:t>
      </w:r>
    </w:p>
    <w:p w:rsidR="00FB6470" w:rsidRPr="00290A07" w:rsidRDefault="00FB6470" w:rsidP="00FB6470">
      <w:pPr>
        <w:pStyle w:val="Default"/>
        <w:rPr>
          <w:rFonts w:asciiTheme="minorHAnsi" w:hAnsiTheme="minorHAnsi" w:cstheme="minorHAnsi"/>
          <w:sz w:val="20"/>
          <w:szCs w:val="20"/>
        </w:rPr>
      </w:pPr>
    </w:p>
    <w:p w:rsidR="00B57153" w:rsidRPr="00F10340" w:rsidRDefault="00FB6470" w:rsidP="00D055D2">
      <w:pPr>
        <w:spacing w:before="100" w:beforeAutospacing="1" w:after="100" w:afterAutospacing="1" w:line="240" w:lineRule="auto"/>
        <w:jc w:val="both"/>
        <w:rPr>
          <w:rFonts w:eastAsia="Times New Roman" w:cstheme="minorHAnsi"/>
          <w:sz w:val="20"/>
          <w:szCs w:val="20"/>
          <w:lang w:eastAsia="pl-PL"/>
        </w:rPr>
      </w:pPr>
      <w:r w:rsidRPr="00F10340">
        <w:rPr>
          <w:rFonts w:cstheme="minorHAnsi"/>
          <w:sz w:val="20"/>
          <w:szCs w:val="20"/>
        </w:rPr>
        <w:t xml:space="preserve">Na podstawie art. 13 ust. 1 i 2 Rozporządzenia Parlamentu Europejskiego i Rady (UE) 2016/679 z dnia 27 kwietnia 2016 r. </w:t>
      </w:r>
      <w:r w:rsidR="00290A07" w:rsidRPr="00F10340">
        <w:rPr>
          <w:rFonts w:cstheme="minorHAnsi"/>
          <w:sz w:val="20"/>
          <w:szCs w:val="20"/>
        </w:rPr>
        <w:t xml:space="preserve">            </w:t>
      </w:r>
      <w:r w:rsidRPr="00F10340">
        <w:rPr>
          <w:rFonts w:cstheme="minorHAnsi"/>
          <w:sz w:val="20"/>
          <w:szCs w:val="20"/>
        </w:rPr>
        <w:t>w sprawie ochrony osób fizycznych w związku z przetwarzaniem danych osobowych i w sprawie swobodnego przepływu takich danych oraz uchylenia dyrektywy 95/46/WE (RODO), przekazujemy Pani/Panu poniższe informacje zwi</w:t>
      </w:r>
      <w:r w:rsidR="00D055D2" w:rsidRPr="00F10340">
        <w:rPr>
          <w:rFonts w:cstheme="minorHAnsi"/>
          <w:sz w:val="20"/>
          <w:szCs w:val="20"/>
        </w:rPr>
        <w:t>ązane z przetwarzaniem Państwa danych osobowych podczas</w:t>
      </w:r>
      <w:r w:rsidR="00D055D2" w:rsidRPr="00F10340">
        <w:rPr>
          <w:rFonts w:eastAsia="Times New Roman" w:cstheme="minorHAnsi"/>
          <w:sz w:val="20"/>
          <w:szCs w:val="20"/>
          <w:lang w:eastAsia="pl-PL"/>
        </w:rPr>
        <w:t xml:space="preserve"> korzystania z profilu </w:t>
      </w:r>
      <w:r w:rsidR="00F10340" w:rsidRPr="00F10340">
        <w:rPr>
          <w:rFonts w:cs="Calibri"/>
          <w:color w:val="000000"/>
          <w:sz w:val="20"/>
          <w:szCs w:val="20"/>
        </w:rPr>
        <w:t>S</w:t>
      </w:r>
      <w:r w:rsidR="005907DB">
        <w:rPr>
          <w:rFonts w:cs="Calibri"/>
          <w:color w:val="000000"/>
          <w:sz w:val="20"/>
          <w:szCs w:val="20"/>
        </w:rPr>
        <w:t>zkoła Podstawowa im. Adama Mickiewicza w Witosławiu</w:t>
      </w:r>
      <w:r w:rsidR="00D055D2" w:rsidRPr="00F10340">
        <w:rPr>
          <w:rFonts w:eastAsia="Times New Roman" w:cstheme="minorHAnsi"/>
          <w:sz w:val="20"/>
          <w:szCs w:val="20"/>
          <w:lang w:eastAsia="pl-PL"/>
        </w:rPr>
        <w:t xml:space="preserve"> w serwisie Facebook (dalej „fanpage”)</w:t>
      </w:r>
    </w:p>
    <w:tbl>
      <w:tblPr>
        <w:tblStyle w:val="Tabela-Siatka"/>
        <w:tblW w:w="0" w:type="auto"/>
        <w:tblLook w:val="04A0" w:firstRow="1" w:lastRow="0" w:firstColumn="1" w:lastColumn="0" w:noHBand="0" w:noVBand="1"/>
      </w:tblPr>
      <w:tblGrid>
        <w:gridCol w:w="1716"/>
        <w:gridCol w:w="8966"/>
      </w:tblGrid>
      <w:tr w:rsidR="00FB6470" w:rsidRPr="00290A07" w:rsidTr="00191A00">
        <w:tc>
          <w:tcPr>
            <w:tcW w:w="2376" w:type="dxa"/>
            <w:vAlign w:val="center"/>
          </w:tcPr>
          <w:p w:rsidR="00FB6470" w:rsidRPr="00290A07" w:rsidRDefault="003F6500" w:rsidP="003F6500">
            <w:pPr>
              <w:jc w:val="center"/>
              <w:rPr>
                <w:rFonts w:cstheme="minorHAnsi"/>
                <w:sz w:val="20"/>
                <w:szCs w:val="20"/>
              </w:rPr>
            </w:pPr>
            <w:r w:rsidRPr="00290A07">
              <w:rPr>
                <w:rFonts w:cstheme="minorHAnsi"/>
                <w:sz w:val="20"/>
                <w:szCs w:val="20"/>
              </w:rPr>
              <w:t>Administrator Danych O</w:t>
            </w:r>
            <w:r w:rsidR="00FB6470" w:rsidRPr="00290A07">
              <w:rPr>
                <w:rFonts w:cstheme="minorHAnsi"/>
                <w:sz w:val="20"/>
                <w:szCs w:val="20"/>
              </w:rPr>
              <w:t>sobowych</w:t>
            </w:r>
            <w:r w:rsidRPr="00290A07">
              <w:rPr>
                <w:rFonts w:cstheme="minorHAnsi"/>
                <w:sz w:val="20"/>
                <w:szCs w:val="20"/>
              </w:rPr>
              <w:t xml:space="preserve"> (ADO)</w:t>
            </w:r>
          </w:p>
        </w:tc>
        <w:tc>
          <w:tcPr>
            <w:tcW w:w="8230" w:type="dxa"/>
            <w:vAlign w:val="center"/>
          </w:tcPr>
          <w:p w:rsidR="00FB6470" w:rsidRPr="00191A00" w:rsidRDefault="00FB6470" w:rsidP="00191A00">
            <w:pPr>
              <w:rPr>
                <w:rFonts w:ascii="Calibri" w:eastAsia="Calibri" w:hAnsi="Calibri" w:cs="Calibri"/>
                <w:sz w:val="20"/>
                <w:szCs w:val="20"/>
              </w:rPr>
            </w:pPr>
            <w:r w:rsidRPr="00191A00">
              <w:rPr>
                <w:rFonts w:cstheme="minorHAnsi"/>
                <w:sz w:val="20"/>
                <w:szCs w:val="20"/>
              </w:rPr>
              <w:t>Administratorem Danych Osobowych użytkowników fanpage’a jest Dyrektor Szkoły Podstawowe</w:t>
            </w:r>
            <w:r w:rsidR="005907DB">
              <w:rPr>
                <w:rFonts w:cstheme="minorHAnsi"/>
                <w:sz w:val="20"/>
                <w:szCs w:val="20"/>
              </w:rPr>
              <w:t>j im. Adama Mickiewicza w Witosławiu</w:t>
            </w:r>
            <w:r w:rsidR="005907DB">
              <w:rPr>
                <w:rFonts w:ascii="Calibri" w:eastAsia="Calibri" w:hAnsi="Calibri" w:cs="Calibri"/>
                <w:sz w:val="20"/>
                <w:szCs w:val="20"/>
              </w:rPr>
              <w:t>, 89-114 Witosław</w:t>
            </w:r>
            <w:r w:rsidR="00FA389D" w:rsidRPr="00191A00">
              <w:rPr>
                <w:rFonts w:ascii="Calibri" w:eastAsia="Calibri" w:hAnsi="Calibri" w:cs="Calibri"/>
                <w:sz w:val="20"/>
                <w:szCs w:val="20"/>
              </w:rPr>
              <w:t>.</w:t>
            </w:r>
          </w:p>
        </w:tc>
      </w:tr>
      <w:tr w:rsidR="00FB6470" w:rsidRPr="00290A07" w:rsidTr="003F6500">
        <w:tc>
          <w:tcPr>
            <w:tcW w:w="2376" w:type="dxa"/>
            <w:vAlign w:val="center"/>
          </w:tcPr>
          <w:p w:rsidR="00FB6470" w:rsidRPr="00290A07" w:rsidRDefault="00FB6470" w:rsidP="003F6500">
            <w:pPr>
              <w:jc w:val="center"/>
              <w:rPr>
                <w:rFonts w:cstheme="minorHAnsi"/>
                <w:sz w:val="20"/>
                <w:szCs w:val="20"/>
              </w:rPr>
            </w:pPr>
            <w:r w:rsidRPr="00290A07">
              <w:rPr>
                <w:rFonts w:cstheme="minorHAnsi"/>
                <w:sz w:val="20"/>
                <w:szCs w:val="20"/>
              </w:rPr>
              <w:t>Dane kontaktowe</w:t>
            </w:r>
          </w:p>
        </w:tc>
        <w:tc>
          <w:tcPr>
            <w:tcW w:w="8230" w:type="dxa"/>
          </w:tcPr>
          <w:p w:rsidR="00FB6470" w:rsidRPr="00290A07" w:rsidRDefault="00FB6470">
            <w:pPr>
              <w:jc w:val="both"/>
              <w:rPr>
                <w:rFonts w:cstheme="minorHAnsi"/>
                <w:sz w:val="20"/>
                <w:szCs w:val="20"/>
              </w:rPr>
            </w:pPr>
            <w:r w:rsidRPr="00290A07">
              <w:rPr>
                <w:rFonts w:cstheme="minorHAnsi"/>
                <w:sz w:val="20"/>
                <w:szCs w:val="20"/>
              </w:rPr>
              <w:t>z Administratorem Danych Osobowych można się skontaktować:</w:t>
            </w:r>
          </w:p>
          <w:p w:rsidR="00FB6470" w:rsidRPr="00290A07" w:rsidRDefault="00FB6470" w:rsidP="00FB6470">
            <w:pPr>
              <w:pStyle w:val="Akapitzlist"/>
              <w:numPr>
                <w:ilvl w:val="0"/>
                <w:numId w:val="1"/>
              </w:numPr>
              <w:jc w:val="both"/>
              <w:rPr>
                <w:rFonts w:cstheme="minorHAnsi"/>
                <w:sz w:val="20"/>
                <w:szCs w:val="20"/>
              </w:rPr>
            </w:pPr>
            <w:r w:rsidRPr="00290A07">
              <w:rPr>
                <w:rFonts w:cstheme="minorHAnsi"/>
                <w:sz w:val="20"/>
                <w:szCs w:val="20"/>
              </w:rPr>
              <w:t xml:space="preserve">e-mail: </w:t>
            </w:r>
            <w:hyperlink r:id="rId6" w:history="1">
              <w:r w:rsidR="005907DB" w:rsidRPr="00BF4C64">
                <w:rPr>
                  <w:rStyle w:val="Hipercze"/>
                  <w:rFonts w:cstheme="minorHAnsi"/>
                  <w:sz w:val="20"/>
                  <w:szCs w:val="20"/>
                </w:rPr>
                <w:t>sekretariat@sp-witoslaw.pl</w:t>
              </w:r>
            </w:hyperlink>
            <w:r w:rsidRPr="00290A07">
              <w:rPr>
                <w:rFonts w:cstheme="minorHAnsi"/>
                <w:sz w:val="20"/>
                <w:szCs w:val="20"/>
              </w:rPr>
              <w:t xml:space="preserve"> </w:t>
            </w:r>
          </w:p>
          <w:p w:rsidR="00FB6470" w:rsidRPr="00290A07" w:rsidRDefault="005907DB" w:rsidP="00FB6470">
            <w:pPr>
              <w:pStyle w:val="Akapitzlist"/>
              <w:numPr>
                <w:ilvl w:val="0"/>
                <w:numId w:val="1"/>
              </w:numPr>
              <w:jc w:val="both"/>
              <w:rPr>
                <w:rFonts w:cstheme="minorHAnsi"/>
                <w:sz w:val="20"/>
                <w:szCs w:val="20"/>
              </w:rPr>
            </w:pPr>
            <w:r>
              <w:rPr>
                <w:rFonts w:cstheme="minorHAnsi"/>
                <w:sz w:val="20"/>
                <w:szCs w:val="20"/>
              </w:rPr>
              <w:t>tel.: (52) 385 87 10</w:t>
            </w:r>
          </w:p>
        </w:tc>
      </w:tr>
      <w:tr w:rsidR="00FB6470" w:rsidRPr="00290A07" w:rsidTr="003F6500">
        <w:tc>
          <w:tcPr>
            <w:tcW w:w="2376" w:type="dxa"/>
            <w:vAlign w:val="center"/>
          </w:tcPr>
          <w:p w:rsidR="00FB6470" w:rsidRPr="00290A07" w:rsidRDefault="00FB6470" w:rsidP="003F6500">
            <w:pPr>
              <w:jc w:val="center"/>
              <w:rPr>
                <w:rFonts w:cstheme="minorHAnsi"/>
                <w:sz w:val="20"/>
                <w:szCs w:val="20"/>
              </w:rPr>
            </w:pPr>
            <w:r w:rsidRPr="00290A07">
              <w:rPr>
                <w:rFonts w:cstheme="minorHAnsi"/>
                <w:sz w:val="20"/>
                <w:szCs w:val="20"/>
              </w:rPr>
              <w:t>Inspektor Ochrony Danych Osobowych</w:t>
            </w:r>
          </w:p>
        </w:tc>
        <w:tc>
          <w:tcPr>
            <w:tcW w:w="8230" w:type="dxa"/>
          </w:tcPr>
          <w:p w:rsidR="00FB6470" w:rsidRPr="00290A07" w:rsidRDefault="00FB6470">
            <w:pPr>
              <w:jc w:val="both"/>
              <w:rPr>
                <w:rFonts w:cstheme="minorHAnsi"/>
                <w:sz w:val="20"/>
                <w:szCs w:val="20"/>
              </w:rPr>
            </w:pPr>
            <w:r w:rsidRPr="00290A07">
              <w:rPr>
                <w:rFonts w:cstheme="minorHAnsi"/>
                <w:sz w:val="20"/>
                <w:szCs w:val="20"/>
              </w:rPr>
              <w:t>W każdym przypadku osoba, której dane dotyczą może równie</w:t>
            </w:r>
            <w:r w:rsidR="00191A00">
              <w:rPr>
                <w:rFonts w:cstheme="minorHAnsi"/>
                <w:sz w:val="20"/>
                <w:szCs w:val="20"/>
              </w:rPr>
              <w:t xml:space="preserve">ż skontaktować się bezpośrednio                      </w:t>
            </w:r>
            <w:r w:rsidRPr="00290A07">
              <w:rPr>
                <w:rFonts w:cstheme="minorHAnsi"/>
                <w:sz w:val="20"/>
                <w:szCs w:val="20"/>
              </w:rPr>
              <w:t xml:space="preserve">z Inspektorem Ochrony Danych Osobowych, którym został wyznaczony Roman Frąckowiak, e-mail: </w:t>
            </w:r>
            <w:hyperlink r:id="rId7" w:history="1">
              <w:r w:rsidR="008B4C42">
                <w:rPr>
                  <w:rStyle w:val="Hipercze"/>
                  <w:rFonts w:cstheme="minorHAnsi"/>
                  <w:sz w:val="20"/>
                  <w:szCs w:val="20"/>
                </w:rPr>
                <w:t>frackowiak1.iod@</w:t>
              </w:r>
              <w:r w:rsidRPr="00290A07">
                <w:rPr>
                  <w:rStyle w:val="Hipercze"/>
                  <w:rFonts w:cstheme="minorHAnsi"/>
                  <w:sz w:val="20"/>
                  <w:szCs w:val="20"/>
                </w:rPr>
                <w:t>gmail.com</w:t>
              </w:r>
            </w:hyperlink>
            <w:r w:rsidRPr="00290A07">
              <w:rPr>
                <w:rFonts w:cstheme="minorHAnsi"/>
                <w:sz w:val="20"/>
                <w:szCs w:val="20"/>
              </w:rPr>
              <w:t xml:space="preserve"> </w:t>
            </w:r>
          </w:p>
        </w:tc>
      </w:tr>
      <w:tr w:rsidR="00FB6470" w:rsidRPr="00290A07" w:rsidTr="003F6500">
        <w:tc>
          <w:tcPr>
            <w:tcW w:w="2376" w:type="dxa"/>
            <w:vAlign w:val="center"/>
          </w:tcPr>
          <w:p w:rsidR="00FB6470" w:rsidRPr="00290A07" w:rsidRDefault="00FA389D" w:rsidP="003F6500">
            <w:pPr>
              <w:jc w:val="center"/>
              <w:rPr>
                <w:rFonts w:cstheme="minorHAnsi"/>
                <w:sz w:val="20"/>
                <w:szCs w:val="20"/>
              </w:rPr>
            </w:pPr>
            <w:r>
              <w:rPr>
                <w:rFonts w:cstheme="minorHAnsi"/>
                <w:sz w:val="20"/>
                <w:szCs w:val="20"/>
              </w:rPr>
              <w:t>Kategorie danych, c</w:t>
            </w:r>
            <w:r w:rsidR="00FB6470" w:rsidRPr="00290A07">
              <w:rPr>
                <w:rFonts w:cstheme="minorHAnsi"/>
                <w:sz w:val="20"/>
                <w:szCs w:val="20"/>
              </w:rPr>
              <w:t>ele, podstawy prawne</w:t>
            </w:r>
            <w:r w:rsidR="00B45CC2" w:rsidRPr="00290A07">
              <w:rPr>
                <w:rFonts w:cstheme="minorHAnsi"/>
                <w:sz w:val="20"/>
                <w:szCs w:val="20"/>
              </w:rPr>
              <w:t xml:space="preserve"> </w:t>
            </w:r>
            <w:r w:rsidR="00FB6470" w:rsidRPr="00290A07">
              <w:rPr>
                <w:rFonts w:cstheme="minorHAnsi"/>
                <w:sz w:val="20"/>
                <w:szCs w:val="20"/>
              </w:rPr>
              <w:t>oraz czas przetwarzania</w:t>
            </w:r>
          </w:p>
          <w:p w:rsidR="00FB6470" w:rsidRPr="00290A07" w:rsidRDefault="00FB6470" w:rsidP="003F6500">
            <w:pPr>
              <w:jc w:val="center"/>
              <w:rPr>
                <w:rFonts w:cstheme="minorHAnsi"/>
                <w:sz w:val="20"/>
                <w:szCs w:val="20"/>
              </w:rPr>
            </w:pPr>
            <w:r w:rsidRPr="00290A07">
              <w:rPr>
                <w:rFonts w:cstheme="minorHAnsi"/>
                <w:sz w:val="20"/>
                <w:szCs w:val="20"/>
              </w:rPr>
              <w:t>danych osobowych</w:t>
            </w:r>
          </w:p>
        </w:tc>
        <w:tc>
          <w:tcPr>
            <w:tcW w:w="8230" w:type="dxa"/>
          </w:tcPr>
          <w:p w:rsidR="00D055D2" w:rsidRPr="00191A00" w:rsidRDefault="00D055D2" w:rsidP="00D055D2">
            <w:pPr>
              <w:jc w:val="both"/>
              <w:rPr>
                <w:rFonts w:eastAsia="Times New Roman" w:cstheme="minorHAnsi"/>
                <w:b/>
                <w:sz w:val="20"/>
                <w:szCs w:val="20"/>
                <w:lang w:eastAsia="pl-PL"/>
              </w:rPr>
            </w:pPr>
            <w:r w:rsidRPr="00D055D2">
              <w:rPr>
                <w:rFonts w:cstheme="minorHAnsi"/>
                <w:b/>
                <w:sz w:val="20"/>
                <w:szCs w:val="20"/>
              </w:rPr>
              <w:t xml:space="preserve">Administrator Danych Osobowych przetwarza </w:t>
            </w:r>
            <w:r w:rsidRPr="00D055D2">
              <w:rPr>
                <w:rFonts w:eastAsia="Times New Roman" w:cstheme="minorHAnsi"/>
                <w:b/>
                <w:bCs/>
                <w:color w:val="000000"/>
                <w:sz w:val="20"/>
                <w:szCs w:val="20"/>
                <w:bdr w:val="none" w:sz="0" w:space="0" w:color="auto" w:frame="1"/>
                <w:lang w:eastAsia="pl-PL"/>
              </w:rPr>
              <w:t>kategorie osób:</w:t>
            </w:r>
          </w:p>
          <w:p w:rsidR="00D055D2" w:rsidRPr="00D055D2" w:rsidRDefault="00D055D2" w:rsidP="00D055D2">
            <w:pPr>
              <w:numPr>
                <w:ilvl w:val="3"/>
                <w:numId w:val="9"/>
              </w:numPr>
              <w:ind w:left="733"/>
              <w:jc w:val="both"/>
              <w:rPr>
                <w:rFonts w:eastAsia="Times New Roman" w:cstheme="minorHAnsi"/>
                <w:sz w:val="20"/>
                <w:szCs w:val="20"/>
                <w:lang w:eastAsia="pl-PL"/>
              </w:rPr>
            </w:pPr>
            <w:r w:rsidRPr="00D055D2">
              <w:rPr>
                <w:rFonts w:eastAsia="Times New Roman" w:cstheme="minorHAnsi"/>
                <w:color w:val="000000"/>
                <w:sz w:val="20"/>
                <w:szCs w:val="20"/>
                <w:lang w:eastAsia="pl-PL"/>
              </w:rPr>
              <w:t>Osób, które dokonały subskrypcji fanpage’</w:t>
            </w:r>
            <w:r>
              <w:rPr>
                <w:rFonts w:eastAsia="Times New Roman" w:cstheme="minorHAnsi"/>
                <w:color w:val="000000"/>
                <w:sz w:val="20"/>
                <w:szCs w:val="20"/>
                <w:lang w:eastAsia="pl-PL"/>
              </w:rPr>
              <w:t>a poprzez kliknięcie „Lubię to”;</w:t>
            </w:r>
          </w:p>
          <w:p w:rsidR="00D055D2" w:rsidRPr="00D055D2" w:rsidRDefault="00D055D2" w:rsidP="00D055D2">
            <w:pPr>
              <w:numPr>
                <w:ilvl w:val="3"/>
                <w:numId w:val="9"/>
              </w:numPr>
              <w:ind w:left="733"/>
              <w:jc w:val="both"/>
              <w:rPr>
                <w:rFonts w:eastAsia="Times New Roman" w:cstheme="minorHAnsi"/>
                <w:sz w:val="20"/>
                <w:szCs w:val="20"/>
                <w:lang w:eastAsia="pl-PL"/>
              </w:rPr>
            </w:pPr>
            <w:r w:rsidRPr="00D055D2">
              <w:rPr>
                <w:rFonts w:eastAsia="Times New Roman" w:cstheme="minorHAnsi"/>
                <w:color w:val="000000"/>
                <w:sz w:val="20"/>
                <w:szCs w:val="20"/>
                <w:lang w:eastAsia="pl-PL"/>
              </w:rPr>
              <w:t xml:space="preserve">Osób, które zareagowały na publikowane na </w:t>
            </w:r>
            <w:proofErr w:type="spellStart"/>
            <w:r w:rsidRPr="00D055D2">
              <w:rPr>
                <w:rFonts w:eastAsia="Times New Roman" w:cstheme="minorHAnsi"/>
                <w:color w:val="000000"/>
                <w:sz w:val="20"/>
                <w:szCs w:val="20"/>
                <w:lang w:eastAsia="pl-PL"/>
              </w:rPr>
              <w:t>fanpage’u</w:t>
            </w:r>
            <w:proofErr w:type="spellEnd"/>
            <w:r w:rsidRPr="00D055D2">
              <w:rPr>
                <w:rFonts w:eastAsia="Times New Roman" w:cstheme="minorHAnsi"/>
                <w:color w:val="000000"/>
                <w:sz w:val="20"/>
                <w:szCs w:val="20"/>
                <w:lang w:eastAsia="pl-PL"/>
              </w:rPr>
              <w:t xml:space="preserve"> posty lub opublikował</w:t>
            </w:r>
            <w:r>
              <w:rPr>
                <w:rFonts w:eastAsia="Times New Roman" w:cstheme="minorHAnsi"/>
                <w:color w:val="000000"/>
                <w:sz w:val="20"/>
                <w:szCs w:val="20"/>
                <w:lang w:eastAsia="pl-PL"/>
              </w:rPr>
              <w:t>y komentarz;</w:t>
            </w:r>
          </w:p>
          <w:p w:rsidR="00D055D2" w:rsidRPr="00D055D2" w:rsidRDefault="00D055D2" w:rsidP="00D055D2">
            <w:pPr>
              <w:numPr>
                <w:ilvl w:val="3"/>
                <w:numId w:val="9"/>
              </w:numPr>
              <w:ind w:left="733"/>
              <w:jc w:val="both"/>
              <w:rPr>
                <w:rFonts w:eastAsia="Times New Roman" w:cstheme="minorHAnsi"/>
                <w:sz w:val="20"/>
                <w:szCs w:val="20"/>
                <w:lang w:eastAsia="pl-PL"/>
              </w:rPr>
            </w:pPr>
            <w:r w:rsidRPr="00D055D2">
              <w:rPr>
                <w:rFonts w:eastAsia="Times New Roman" w:cstheme="minorHAnsi"/>
                <w:color w:val="000000"/>
                <w:sz w:val="20"/>
                <w:szCs w:val="20"/>
                <w:lang w:eastAsia="pl-PL"/>
              </w:rPr>
              <w:t>Osób, które przesłały do nas prywatną wiadomość</w:t>
            </w:r>
            <w:r>
              <w:rPr>
                <w:rFonts w:eastAsia="Times New Roman" w:cstheme="minorHAnsi"/>
                <w:color w:val="000000"/>
                <w:sz w:val="20"/>
                <w:szCs w:val="20"/>
                <w:lang w:eastAsia="pl-PL"/>
              </w:rPr>
              <w:t>;</w:t>
            </w:r>
          </w:p>
          <w:p w:rsidR="00B45CC2" w:rsidRPr="00D055D2" w:rsidRDefault="00D055D2" w:rsidP="00D055D2">
            <w:pPr>
              <w:numPr>
                <w:ilvl w:val="3"/>
                <w:numId w:val="9"/>
              </w:numPr>
              <w:ind w:left="733"/>
              <w:jc w:val="both"/>
              <w:rPr>
                <w:rFonts w:eastAsia="Times New Roman" w:cstheme="minorHAnsi"/>
                <w:sz w:val="20"/>
                <w:szCs w:val="20"/>
                <w:lang w:eastAsia="pl-PL"/>
              </w:rPr>
            </w:pPr>
            <w:r w:rsidRPr="00D055D2">
              <w:rPr>
                <w:rFonts w:eastAsia="Times New Roman" w:cstheme="minorHAnsi"/>
                <w:color w:val="000000"/>
                <w:sz w:val="20"/>
                <w:szCs w:val="20"/>
                <w:lang w:eastAsia="pl-PL"/>
              </w:rPr>
              <w:t xml:space="preserve">Osób odwiedzających fanpage. </w:t>
            </w:r>
          </w:p>
          <w:tbl>
            <w:tblPr>
              <w:tblW w:w="0" w:type="auto"/>
              <w:tblBorders>
                <w:top w:val="nil"/>
                <w:left w:val="nil"/>
                <w:bottom w:val="nil"/>
                <w:right w:val="nil"/>
              </w:tblBorders>
              <w:tblLook w:val="0000" w:firstRow="0" w:lastRow="0" w:firstColumn="0" w:lastColumn="0" w:noHBand="0" w:noVBand="0"/>
            </w:tblPr>
            <w:tblGrid>
              <w:gridCol w:w="8750"/>
            </w:tblGrid>
            <w:tr w:rsidR="00B45CC2" w:rsidRPr="00290A07" w:rsidTr="00290A07">
              <w:trPr>
                <w:trHeight w:val="1476"/>
              </w:trPr>
              <w:tc>
                <w:tcPr>
                  <w:tcW w:w="0" w:type="auto"/>
                </w:tcPr>
                <w:p w:rsidR="00B45CC2" w:rsidRPr="00290A07" w:rsidRDefault="00B45CC2">
                  <w:pPr>
                    <w:pStyle w:val="Default"/>
                    <w:rPr>
                      <w:rFonts w:asciiTheme="minorHAnsi" w:hAnsiTheme="minorHAnsi" w:cstheme="minorHAnsi"/>
                      <w:b/>
                      <w:sz w:val="20"/>
                      <w:szCs w:val="20"/>
                    </w:rPr>
                  </w:pPr>
                  <w:r w:rsidRPr="00290A07">
                    <w:rPr>
                      <w:rFonts w:asciiTheme="minorHAnsi" w:hAnsiTheme="minorHAnsi" w:cstheme="minorHAnsi"/>
                      <w:b/>
                      <w:sz w:val="20"/>
                      <w:szCs w:val="20"/>
                    </w:rPr>
                    <w:t>Admini</w:t>
                  </w:r>
                  <w:r w:rsidR="00D055D2">
                    <w:rPr>
                      <w:rFonts w:asciiTheme="minorHAnsi" w:hAnsiTheme="minorHAnsi" w:cstheme="minorHAnsi"/>
                      <w:b/>
                      <w:sz w:val="20"/>
                      <w:szCs w:val="20"/>
                    </w:rPr>
                    <w:t>strator Danych Osobowych przetwarza</w:t>
                  </w:r>
                  <w:r w:rsidRPr="00290A07">
                    <w:rPr>
                      <w:rFonts w:asciiTheme="minorHAnsi" w:hAnsiTheme="minorHAnsi" w:cstheme="minorHAnsi"/>
                      <w:b/>
                      <w:sz w:val="20"/>
                      <w:szCs w:val="20"/>
                    </w:rPr>
                    <w:t xml:space="preserve"> następując dane</w:t>
                  </w:r>
                  <w:r w:rsidR="00FA389D">
                    <w:rPr>
                      <w:rFonts w:asciiTheme="minorHAnsi" w:hAnsiTheme="minorHAnsi" w:cstheme="minorHAnsi"/>
                      <w:b/>
                      <w:sz w:val="20"/>
                      <w:szCs w:val="20"/>
                    </w:rPr>
                    <w:t xml:space="preserve"> osobowe</w:t>
                  </w:r>
                  <w:r w:rsidRPr="00290A07">
                    <w:rPr>
                      <w:rFonts w:asciiTheme="minorHAnsi" w:hAnsiTheme="minorHAnsi" w:cstheme="minorHAnsi"/>
                      <w:b/>
                      <w:sz w:val="20"/>
                      <w:szCs w:val="20"/>
                    </w:rPr>
                    <w:t>:</w:t>
                  </w:r>
                </w:p>
                <w:p w:rsidR="00B45CC2" w:rsidRDefault="00B45CC2" w:rsidP="00290A07">
                  <w:pPr>
                    <w:pStyle w:val="Default"/>
                    <w:numPr>
                      <w:ilvl w:val="0"/>
                      <w:numId w:val="5"/>
                    </w:numPr>
                    <w:ind w:left="635" w:hanging="425"/>
                    <w:rPr>
                      <w:rFonts w:asciiTheme="minorHAnsi" w:hAnsiTheme="minorHAnsi" w:cstheme="minorHAnsi"/>
                      <w:sz w:val="20"/>
                      <w:szCs w:val="20"/>
                    </w:rPr>
                  </w:pPr>
                  <w:r w:rsidRPr="00290A07">
                    <w:rPr>
                      <w:rFonts w:asciiTheme="minorHAnsi" w:hAnsiTheme="minorHAnsi" w:cstheme="minorHAnsi"/>
                      <w:sz w:val="20"/>
                      <w:szCs w:val="20"/>
                    </w:rPr>
                    <w:t xml:space="preserve">podstawowe dane identyfikacyjne (zazwyczaj zawierające imię i nazwisko) w zakresie opublikowanym przez Państwo na własnym profilu portalu społecznościowego Facebook; </w:t>
                  </w:r>
                </w:p>
                <w:p w:rsidR="00B45CC2" w:rsidRDefault="00B45CC2" w:rsidP="00290A07">
                  <w:pPr>
                    <w:pStyle w:val="Default"/>
                    <w:numPr>
                      <w:ilvl w:val="0"/>
                      <w:numId w:val="5"/>
                    </w:numPr>
                    <w:ind w:left="635" w:hanging="425"/>
                    <w:rPr>
                      <w:rFonts w:asciiTheme="minorHAnsi" w:hAnsiTheme="minorHAnsi" w:cstheme="minorHAnsi"/>
                      <w:sz w:val="20"/>
                      <w:szCs w:val="20"/>
                    </w:rPr>
                  </w:pPr>
                  <w:r w:rsidRPr="00290A07">
                    <w:rPr>
                      <w:rFonts w:asciiTheme="minorHAnsi" w:hAnsiTheme="minorHAnsi" w:cstheme="minorHAnsi"/>
                      <w:sz w:val="20"/>
                      <w:szCs w:val="20"/>
                    </w:rPr>
                    <w:t xml:space="preserve"> dane opublikowane przez Państwo na profilu Facebook; </w:t>
                  </w:r>
                </w:p>
                <w:p w:rsidR="00B45CC2" w:rsidRDefault="00B45CC2" w:rsidP="00290A07">
                  <w:pPr>
                    <w:pStyle w:val="Default"/>
                    <w:numPr>
                      <w:ilvl w:val="0"/>
                      <w:numId w:val="5"/>
                    </w:numPr>
                    <w:ind w:left="635" w:hanging="425"/>
                    <w:rPr>
                      <w:rFonts w:asciiTheme="minorHAnsi" w:hAnsiTheme="minorHAnsi" w:cstheme="minorHAnsi"/>
                      <w:sz w:val="20"/>
                      <w:szCs w:val="20"/>
                    </w:rPr>
                  </w:pPr>
                  <w:r w:rsidRPr="00290A07">
                    <w:rPr>
                      <w:rFonts w:asciiTheme="minorHAnsi" w:hAnsiTheme="minorHAnsi" w:cstheme="minorHAnsi"/>
                      <w:sz w:val="20"/>
                      <w:szCs w:val="20"/>
                    </w:rPr>
                    <w:t xml:space="preserve"> zdjęcie profilowe (dzięki niemu w niektórych przypadkach możemy poznać Państwa wizerunek); </w:t>
                  </w:r>
                </w:p>
                <w:p w:rsidR="00B45CC2" w:rsidRPr="00550F38" w:rsidRDefault="00B45CC2" w:rsidP="00550F38">
                  <w:pPr>
                    <w:pStyle w:val="Default"/>
                    <w:numPr>
                      <w:ilvl w:val="0"/>
                      <w:numId w:val="5"/>
                    </w:numPr>
                    <w:ind w:left="635" w:hanging="425"/>
                    <w:rPr>
                      <w:rFonts w:asciiTheme="minorHAnsi" w:hAnsiTheme="minorHAnsi" w:cstheme="minorHAnsi"/>
                      <w:color w:val="auto"/>
                      <w:sz w:val="20"/>
                      <w:szCs w:val="20"/>
                    </w:rPr>
                  </w:pPr>
                  <w:r w:rsidRPr="00290A07">
                    <w:rPr>
                      <w:rFonts w:asciiTheme="minorHAnsi" w:hAnsiTheme="minorHAnsi" w:cstheme="minorHAnsi"/>
                      <w:sz w:val="20"/>
                      <w:szCs w:val="20"/>
                    </w:rPr>
                    <w:t xml:space="preserve"> inne zdjęcia (które również mogą przedstawiać wizerunek) wynikające</w:t>
                  </w:r>
                  <w:r w:rsidR="00550F38">
                    <w:rPr>
                      <w:rFonts w:asciiTheme="minorHAnsi" w:hAnsiTheme="minorHAnsi" w:cstheme="minorHAnsi"/>
                      <w:sz w:val="20"/>
                      <w:szCs w:val="20"/>
                    </w:rPr>
                    <w:t xml:space="preserve"> z relacji fanpage'a </w:t>
                  </w:r>
                  <w:r w:rsidR="00550F38" w:rsidRPr="00550F38">
                    <w:rPr>
                      <w:rFonts w:asciiTheme="minorHAnsi" w:hAnsiTheme="minorHAnsi" w:cstheme="minorHAnsi"/>
                      <w:color w:val="auto"/>
                      <w:sz w:val="20"/>
                      <w:szCs w:val="20"/>
                    </w:rPr>
                    <w:t>umieszczane</w:t>
                  </w:r>
                  <w:r w:rsidRPr="00550F38">
                    <w:rPr>
                      <w:rFonts w:asciiTheme="minorHAnsi" w:hAnsiTheme="minorHAnsi" w:cstheme="minorHAnsi"/>
                      <w:color w:val="auto"/>
                      <w:sz w:val="20"/>
                      <w:szCs w:val="20"/>
                    </w:rPr>
                    <w:t xml:space="preserve"> </w:t>
                  </w:r>
                  <w:r w:rsidR="00550F38" w:rsidRPr="00550F38">
                    <w:rPr>
                      <w:rFonts w:asciiTheme="minorHAnsi" w:hAnsiTheme="minorHAnsi" w:cstheme="minorHAnsi"/>
                      <w:color w:val="auto"/>
                      <w:sz w:val="20"/>
                      <w:szCs w:val="20"/>
                    </w:rPr>
                    <w:t>dobrowolnie przez Państwo</w:t>
                  </w:r>
                  <w:r w:rsidRPr="00550F38">
                    <w:rPr>
                      <w:rFonts w:asciiTheme="minorHAnsi" w:hAnsiTheme="minorHAnsi" w:cstheme="minorHAnsi"/>
                      <w:color w:val="auto"/>
                      <w:sz w:val="20"/>
                      <w:szCs w:val="20"/>
                    </w:rPr>
                    <w:t xml:space="preserve"> </w:t>
                  </w:r>
                  <w:r w:rsidR="00550F38" w:rsidRPr="00550F38">
                    <w:rPr>
                      <w:rFonts w:asciiTheme="minorHAnsi" w:hAnsiTheme="minorHAnsi" w:cstheme="minorHAnsi"/>
                      <w:color w:val="auto"/>
                      <w:sz w:val="20"/>
                      <w:szCs w:val="20"/>
                    </w:rPr>
                    <w:t>na profilu Facebook</w:t>
                  </w:r>
                  <w:r w:rsidRPr="00550F38">
                    <w:rPr>
                      <w:rFonts w:asciiTheme="minorHAnsi" w:hAnsiTheme="minorHAnsi" w:cstheme="minorHAnsi"/>
                      <w:color w:val="auto"/>
                      <w:sz w:val="20"/>
                      <w:szCs w:val="20"/>
                    </w:rPr>
                    <w:t xml:space="preserve">; </w:t>
                  </w:r>
                </w:p>
                <w:p w:rsidR="00290A07" w:rsidRDefault="00B45CC2" w:rsidP="00290A07">
                  <w:pPr>
                    <w:pStyle w:val="Default"/>
                    <w:numPr>
                      <w:ilvl w:val="0"/>
                      <w:numId w:val="5"/>
                    </w:numPr>
                    <w:ind w:left="635" w:hanging="425"/>
                    <w:rPr>
                      <w:rFonts w:asciiTheme="minorHAnsi" w:hAnsiTheme="minorHAnsi" w:cstheme="minorHAnsi"/>
                      <w:sz w:val="20"/>
                      <w:szCs w:val="20"/>
                    </w:rPr>
                  </w:pPr>
                  <w:r w:rsidRPr="00290A07">
                    <w:rPr>
                      <w:rFonts w:asciiTheme="minorHAnsi" w:hAnsiTheme="minorHAnsi" w:cstheme="minorHAnsi"/>
                      <w:sz w:val="20"/>
                      <w:szCs w:val="20"/>
                    </w:rPr>
                    <w:t>treść Państwa komentarzy oraz treść rozmowy prowadzonej przez aplikację Messenger;</w:t>
                  </w:r>
                </w:p>
                <w:p w:rsidR="003F6500" w:rsidRPr="00290A07" w:rsidRDefault="00B45CC2" w:rsidP="00290A07">
                  <w:pPr>
                    <w:pStyle w:val="Default"/>
                    <w:numPr>
                      <w:ilvl w:val="0"/>
                      <w:numId w:val="5"/>
                    </w:numPr>
                    <w:ind w:left="635" w:hanging="425"/>
                    <w:jc w:val="both"/>
                    <w:rPr>
                      <w:rFonts w:asciiTheme="minorHAnsi" w:hAnsiTheme="minorHAnsi" w:cstheme="minorHAnsi"/>
                      <w:sz w:val="20"/>
                      <w:szCs w:val="20"/>
                    </w:rPr>
                  </w:pPr>
                  <w:r w:rsidRPr="00290A07">
                    <w:rPr>
                      <w:rFonts w:asciiTheme="minorHAnsi" w:hAnsiTheme="minorHAnsi" w:cstheme="minorHAnsi"/>
                      <w:sz w:val="20"/>
                      <w:szCs w:val="20"/>
                    </w:rPr>
                    <w:t xml:space="preserve">anonimowe dane statystyczne dotyczące osób odwiedzających fanpage'a dostępne za pomocą funkcji „Facebook </w:t>
                  </w:r>
                  <w:proofErr w:type="spellStart"/>
                  <w:r w:rsidRPr="00290A07">
                    <w:rPr>
                      <w:rFonts w:asciiTheme="minorHAnsi" w:hAnsiTheme="minorHAnsi" w:cstheme="minorHAnsi"/>
                      <w:sz w:val="20"/>
                      <w:szCs w:val="20"/>
                    </w:rPr>
                    <w:t>Insights</w:t>
                  </w:r>
                  <w:proofErr w:type="spellEnd"/>
                  <w:r w:rsidRPr="00290A07">
                    <w:rPr>
                      <w:rFonts w:asciiTheme="minorHAnsi" w:hAnsiTheme="minorHAnsi" w:cstheme="minorHAnsi"/>
                      <w:sz w:val="20"/>
                      <w:szCs w:val="20"/>
                    </w:rPr>
                    <w:t xml:space="preserve">” udostępnionej przez Facebooka stosownie do niepodlegających zmianie warunków korzystania z serwisu Facebook, gromadzone dzięki plikom szpiegującym (zwanym „plikami </w:t>
                  </w:r>
                  <w:proofErr w:type="spellStart"/>
                  <w:r w:rsidRPr="00290A07">
                    <w:rPr>
                      <w:rFonts w:asciiTheme="minorHAnsi" w:hAnsiTheme="minorHAnsi" w:cstheme="minorHAnsi"/>
                      <w:sz w:val="20"/>
                      <w:szCs w:val="20"/>
                    </w:rPr>
                    <w:t>cookies</w:t>
                  </w:r>
                  <w:proofErr w:type="spellEnd"/>
                  <w:r w:rsidRPr="00290A07">
                    <w:rPr>
                      <w:rFonts w:asciiTheme="minorHAnsi" w:hAnsiTheme="minorHAnsi" w:cstheme="minorHAnsi"/>
                      <w:sz w:val="20"/>
                      <w:szCs w:val="20"/>
                    </w:rPr>
                    <w:t xml:space="preserve">”), z których każdy zawiera niepowtarzalny kod użytkownika, który można powiązać z danymi połączenia użytkowników zarejestrowanych na Facebooku, a który zostaje pobrany i przetworzony w chwili otwarcia fanpage'a. </w:t>
                  </w:r>
                </w:p>
                <w:tbl>
                  <w:tblPr>
                    <w:tblW w:w="8392" w:type="dxa"/>
                    <w:tblBorders>
                      <w:top w:val="nil"/>
                      <w:left w:val="nil"/>
                      <w:bottom w:val="nil"/>
                      <w:right w:val="nil"/>
                    </w:tblBorders>
                    <w:tblLook w:val="0000" w:firstRow="0" w:lastRow="0" w:firstColumn="0" w:lastColumn="0" w:noHBand="0" w:noVBand="0"/>
                  </w:tblPr>
                  <w:tblGrid>
                    <w:gridCol w:w="8392"/>
                  </w:tblGrid>
                  <w:tr w:rsidR="003F6500" w:rsidRPr="003F6500" w:rsidTr="00191A00">
                    <w:trPr>
                      <w:trHeight w:val="763"/>
                    </w:trPr>
                    <w:tc>
                      <w:tcPr>
                        <w:tcW w:w="8392" w:type="dxa"/>
                      </w:tcPr>
                      <w:p w:rsidR="00550F38" w:rsidRPr="003F6500" w:rsidRDefault="003F6500" w:rsidP="003F6500">
                        <w:pPr>
                          <w:autoSpaceDE w:val="0"/>
                          <w:autoSpaceDN w:val="0"/>
                          <w:adjustRightInd w:val="0"/>
                          <w:spacing w:after="0" w:line="240" w:lineRule="auto"/>
                          <w:jc w:val="both"/>
                          <w:rPr>
                            <w:rFonts w:cstheme="minorHAnsi"/>
                            <w:color w:val="000000"/>
                            <w:sz w:val="20"/>
                            <w:szCs w:val="20"/>
                          </w:rPr>
                        </w:pPr>
                        <w:r w:rsidRPr="003F6500">
                          <w:rPr>
                            <w:rFonts w:cstheme="minorHAnsi"/>
                            <w:b/>
                            <w:color w:val="000000"/>
                            <w:sz w:val="20"/>
                            <w:szCs w:val="20"/>
                          </w:rPr>
                          <w:t>Dane osobowe przetwarzane są w celu prowadzenia fanpage</w:t>
                        </w:r>
                        <w:r w:rsidRPr="00290A07">
                          <w:rPr>
                            <w:rFonts w:cstheme="minorHAnsi"/>
                            <w:b/>
                            <w:color w:val="000000"/>
                            <w:sz w:val="20"/>
                            <w:szCs w:val="20"/>
                          </w:rPr>
                          <w:t>'a</w:t>
                        </w:r>
                        <w:r w:rsidRPr="00290A07">
                          <w:rPr>
                            <w:rFonts w:cstheme="minorHAnsi"/>
                            <w:color w:val="000000"/>
                            <w:sz w:val="20"/>
                            <w:szCs w:val="20"/>
                          </w:rPr>
                          <w:t xml:space="preserve"> </w:t>
                        </w:r>
                        <w:r w:rsidR="00A00903">
                          <w:rPr>
                            <w:rFonts w:cstheme="minorHAnsi"/>
                            <w:color w:val="000000"/>
                            <w:sz w:val="20"/>
                            <w:szCs w:val="20"/>
                          </w:rPr>
                          <w:t xml:space="preserve">pod nazwą </w:t>
                        </w:r>
                        <w:r w:rsidR="00A00903" w:rsidRPr="00A00903">
                          <w:rPr>
                            <w:rFonts w:cstheme="minorHAnsi"/>
                            <w:b/>
                            <w:color w:val="000000"/>
                            <w:sz w:val="20"/>
                            <w:szCs w:val="20"/>
                          </w:rPr>
                          <w:t>Szkoła</w:t>
                        </w:r>
                        <w:r w:rsidR="005907DB">
                          <w:rPr>
                            <w:rFonts w:cstheme="minorHAnsi"/>
                            <w:b/>
                            <w:color w:val="000000"/>
                            <w:sz w:val="20"/>
                            <w:szCs w:val="20"/>
                          </w:rPr>
                          <w:t xml:space="preserve"> Podstawowa im. Adama Mickiewicza w Witosławiu</w:t>
                        </w:r>
                        <w:r w:rsidR="00A00903">
                          <w:rPr>
                            <w:rFonts w:cstheme="minorHAnsi"/>
                            <w:color w:val="000000"/>
                            <w:sz w:val="20"/>
                            <w:szCs w:val="20"/>
                          </w:rPr>
                          <w:t xml:space="preserve"> </w:t>
                        </w:r>
                        <w:r w:rsidRPr="003F6500">
                          <w:rPr>
                            <w:rFonts w:cstheme="minorHAnsi"/>
                            <w:color w:val="000000"/>
                            <w:sz w:val="20"/>
                            <w:szCs w:val="20"/>
                          </w:rPr>
                          <w:t xml:space="preserve">na portalu społecznościowym Facebook, na warunkach oraz na zasadach określonych przez Facebook </w:t>
                        </w:r>
                        <w:r w:rsidR="00A00903">
                          <w:rPr>
                            <w:rFonts w:cstheme="minorHAnsi"/>
                            <w:color w:val="000000"/>
                            <w:sz w:val="20"/>
                            <w:szCs w:val="20"/>
                          </w:rPr>
                          <w:t xml:space="preserve"> </w:t>
                        </w:r>
                        <w:r w:rsidRPr="003F6500">
                          <w:rPr>
                            <w:rFonts w:cstheme="minorHAnsi"/>
                            <w:color w:val="000000"/>
                            <w:sz w:val="20"/>
                            <w:szCs w:val="20"/>
                          </w:rPr>
                          <w:t>i informowania za jego po</w:t>
                        </w:r>
                        <w:r w:rsidR="00191A00">
                          <w:rPr>
                            <w:rFonts w:cstheme="minorHAnsi"/>
                            <w:color w:val="000000"/>
                            <w:sz w:val="20"/>
                            <w:szCs w:val="20"/>
                          </w:rPr>
                          <w:t xml:space="preserve">mocą </w:t>
                        </w:r>
                        <w:r w:rsidR="00A00903">
                          <w:rPr>
                            <w:rFonts w:cstheme="minorHAnsi"/>
                            <w:color w:val="000000"/>
                            <w:sz w:val="20"/>
                            <w:szCs w:val="20"/>
                          </w:rPr>
                          <w:t>o promowaniu działalności Szkoły</w:t>
                        </w:r>
                        <w:r w:rsidRPr="003F6500">
                          <w:rPr>
                            <w:rFonts w:cstheme="minorHAnsi"/>
                            <w:color w:val="000000"/>
                            <w:sz w:val="20"/>
                            <w:szCs w:val="20"/>
                          </w:rPr>
                          <w:t>, różnych wydarzeń, budowaniu i utrzymaniu relacji związanych z działalnością prowadzoną przez AD</w:t>
                        </w:r>
                        <w:r w:rsidRPr="00290A07">
                          <w:rPr>
                            <w:rFonts w:cstheme="minorHAnsi"/>
                            <w:color w:val="000000"/>
                            <w:sz w:val="20"/>
                            <w:szCs w:val="20"/>
                          </w:rPr>
                          <w:t>O</w:t>
                        </w:r>
                        <w:r w:rsidRPr="003F6500">
                          <w:rPr>
                            <w:rFonts w:cstheme="minorHAnsi"/>
                            <w:color w:val="000000"/>
                            <w:sz w:val="20"/>
                            <w:szCs w:val="20"/>
                          </w:rPr>
                          <w:t xml:space="preserve"> oraz w celu komunikacji za pośrednictwem dostępnych funkcjonalności serwisu Facebook (komentarze, chat, wiadomości). </w:t>
                        </w:r>
                      </w:p>
                      <w:p w:rsidR="003F6500" w:rsidRPr="003F6500" w:rsidRDefault="003F6500" w:rsidP="003F6500">
                        <w:pPr>
                          <w:autoSpaceDE w:val="0"/>
                          <w:autoSpaceDN w:val="0"/>
                          <w:adjustRightInd w:val="0"/>
                          <w:spacing w:after="0" w:line="240" w:lineRule="auto"/>
                          <w:jc w:val="both"/>
                          <w:rPr>
                            <w:rFonts w:cstheme="minorHAnsi"/>
                            <w:color w:val="000000"/>
                            <w:sz w:val="20"/>
                            <w:szCs w:val="20"/>
                          </w:rPr>
                        </w:pPr>
                        <w:r w:rsidRPr="003F6500">
                          <w:rPr>
                            <w:rFonts w:cstheme="minorHAnsi"/>
                            <w:color w:val="000000"/>
                            <w:sz w:val="20"/>
                            <w:szCs w:val="20"/>
                          </w:rPr>
                          <w:t>Przetwarzanie jest realizowane na podstawie</w:t>
                        </w:r>
                        <w:r w:rsidRPr="00290A07">
                          <w:rPr>
                            <w:rFonts w:cstheme="minorHAnsi"/>
                            <w:color w:val="000000"/>
                            <w:sz w:val="20"/>
                            <w:szCs w:val="20"/>
                          </w:rPr>
                          <w:t xml:space="preserve"> prawne uzasadnionego interesu ADO </w:t>
                        </w:r>
                        <w:r w:rsidRPr="003F6500">
                          <w:rPr>
                            <w:rFonts w:cstheme="minorHAnsi"/>
                            <w:color w:val="000000"/>
                            <w:sz w:val="20"/>
                            <w:szCs w:val="20"/>
                          </w:rPr>
                          <w:t xml:space="preserve">(podstawa </w:t>
                        </w:r>
                        <w:r w:rsidR="00A00903">
                          <w:rPr>
                            <w:rFonts w:cstheme="minorHAnsi"/>
                            <w:color w:val="000000"/>
                            <w:sz w:val="20"/>
                            <w:szCs w:val="20"/>
                          </w:rPr>
                          <w:t xml:space="preserve">   </w:t>
                        </w:r>
                        <w:r w:rsidR="00191A00">
                          <w:rPr>
                            <w:rFonts w:cstheme="minorHAnsi"/>
                            <w:color w:val="000000"/>
                            <w:sz w:val="20"/>
                            <w:szCs w:val="20"/>
                          </w:rPr>
                          <w:t xml:space="preserve">        </w:t>
                        </w:r>
                        <w:r w:rsidRPr="003F6500">
                          <w:rPr>
                            <w:rFonts w:cstheme="minorHAnsi"/>
                            <w:color w:val="000000"/>
                            <w:sz w:val="20"/>
                            <w:szCs w:val="20"/>
                          </w:rPr>
                          <w:t>z art. 6 ust. 1 lit. f</w:t>
                        </w:r>
                        <w:r w:rsidRPr="00290A07">
                          <w:rPr>
                            <w:rFonts w:cstheme="minorHAnsi"/>
                            <w:color w:val="000000"/>
                            <w:sz w:val="20"/>
                            <w:szCs w:val="20"/>
                          </w:rPr>
                          <w:t xml:space="preserve"> </w:t>
                        </w:r>
                        <w:r w:rsidRPr="003F6500">
                          <w:rPr>
                            <w:rFonts w:cstheme="minorHAnsi"/>
                            <w:color w:val="000000"/>
                            <w:sz w:val="20"/>
                            <w:szCs w:val="20"/>
                          </w:rPr>
                          <w:t xml:space="preserve">RODO). Państwa dane osobowe przetwarzane mogą być również na podstawie odrębnie udzielonej zgody w zakresie i celu określonym w treści zgody i przez czas do wycofania zgody (podstawa art. 6 ust. 1 lit. a RODO). </w:t>
                        </w:r>
                        <w:bookmarkStart w:id="0" w:name="_GoBack"/>
                        <w:bookmarkEnd w:id="0"/>
                      </w:p>
                    </w:tc>
                  </w:tr>
                </w:tbl>
                <w:p w:rsidR="003F6500" w:rsidRPr="003F6500" w:rsidRDefault="003F6500" w:rsidP="003F6500">
                  <w:pPr>
                    <w:autoSpaceDE w:val="0"/>
                    <w:autoSpaceDN w:val="0"/>
                    <w:adjustRightInd w:val="0"/>
                    <w:spacing w:after="0" w:line="240" w:lineRule="auto"/>
                    <w:rPr>
                      <w:rFonts w:cstheme="minorHAnsi"/>
                      <w:color w:val="000000"/>
                      <w:sz w:val="20"/>
                      <w:szCs w:val="20"/>
                    </w:rPr>
                  </w:pPr>
                </w:p>
                <w:tbl>
                  <w:tblPr>
                    <w:tblW w:w="8534" w:type="dxa"/>
                    <w:tblBorders>
                      <w:top w:val="nil"/>
                      <w:left w:val="nil"/>
                      <w:bottom w:val="nil"/>
                      <w:right w:val="nil"/>
                    </w:tblBorders>
                    <w:tblLook w:val="0000" w:firstRow="0" w:lastRow="0" w:firstColumn="0" w:lastColumn="0" w:noHBand="0" w:noVBand="0"/>
                  </w:tblPr>
                  <w:tblGrid>
                    <w:gridCol w:w="8534"/>
                  </w:tblGrid>
                  <w:tr w:rsidR="003F6500" w:rsidRPr="003F6500" w:rsidTr="00191A00">
                    <w:trPr>
                      <w:trHeight w:val="419"/>
                    </w:trPr>
                    <w:tc>
                      <w:tcPr>
                        <w:tcW w:w="8534" w:type="dxa"/>
                      </w:tcPr>
                      <w:p w:rsidR="003F6500" w:rsidRPr="003F6500" w:rsidRDefault="003F6500" w:rsidP="006310AF">
                        <w:pPr>
                          <w:autoSpaceDE w:val="0"/>
                          <w:autoSpaceDN w:val="0"/>
                          <w:adjustRightInd w:val="0"/>
                          <w:spacing w:after="0" w:line="240" w:lineRule="auto"/>
                          <w:jc w:val="both"/>
                          <w:rPr>
                            <w:rFonts w:cstheme="minorHAnsi"/>
                            <w:b/>
                            <w:color w:val="000000"/>
                            <w:sz w:val="20"/>
                            <w:szCs w:val="20"/>
                          </w:rPr>
                        </w:pPr>
                        <w:r w:rsidRPr="003F6500">
                          <w:rPr>
                            <w:rFonts w:cstheme="minorHAnsi"/>
                            <w:b/>
                            <w:color w:val="000000"/>
                            <w:sz w:val="20"/>
                            <w:szCs w:val="20"/>
                          </w:rPr>
                          <w:t>Realizacja konta</w:t>
                        </w:r>
                        <w:r w:rsidR="00A00903">
                          <w:rPr>
                            <w:rFonts w:cstheme="minorHAnsi"/>
                            <w:b/>
                            <w:color w:val="000000"/>
                            <w:sz w:val="20"/>
                            <w:szCs w:val="20"/>
                          </w:rPr>
                          <w:t>ktu z użytkownikami — Messenger:</w:t>
                        </w:r>
                        <w:r w:rsidRPr="003F6500">
                          <w:rPr>
                            <w:rFonts w:cstheme="minorHAnsi"/>
                            <w:b/>
                            <w:color w:val="000000"/>
                            <w:sz w:val="20"/>
                            <w:szCs w:val="20"/>
                          </w:rPr>
                          <w:t xml:space="preserve"> </w:t>
                        </w:r>
                      </w:p>
                      <w:p w:rsidR="003F6500" w:rsidRPr="003F6500" w:rsidRDefault="003F6500" w:rsidP="006310AF">
                        <w:pPr>
                          <w:autoSpaceDE w:val="0"/>
                          <w:autoSpaceDN w:val="0"/>
                          <w:adjustRightInd w:val="0"/>
                          <w:spacing w:after="0" w:line="240" w:lineRule="auto"/>
                          <w:jc w:val="both"/>
                          <w:rPr>
                            <w:rFonts w:cstheme="minorHAnsi"/>
                            <w:color w:val="000000"/>
                            <w:sz w:val="20"/>
                            <w:szCs w:val="20"/>
                          </w:rPr>
                        </w:pPr>
                        <w:r w:rsidRPr="003F6500">
                          <w:rPr>
                            <w:rFonts w:cstheme="minorHAnsi"/>
                            <w:color w:val="000000"/>
                            <w:sz w:val="20"/>
                            <w:szCs w:val="20"/>
                          </w:rPr>
                          <w:t>W celu umoż</w:t>
                        </w:r>
                        <w:r w:rsidRPr="00290A07">
                          <w:rPr>
                            <w:rFonts w:cstheme="minorHAnsi"/>
                            <w:color w:val="000000"/>
                            <w:sz w:val="20"/>
                            <w:szCs w:val="20"/>
                          </w:rPr>
                          <w:t>liwienia kontaktu</w:t>
                        </w:r>
                        <w:r w:rsidRPr="003F6500">
                          <w:rPr>
                            <w:rFonts w:cstheme="minorHAnsi"/>
                            <w:color w:val="000000"/>
                            <w:sz w:val="20"/>
                            <w:szCs w:val="20"/>
                          </w:rPr>
                          <w:t xml:space="preserve"> z użytkownikiem</w:t>
                        </w:r>
                        <w:r w:rsidRPr="00290A07">
                          <w:rPr>
                            <w:rFonts w:cstheme="minorHAnsi"/>
                            <w:color w:val="000000"/>
                            <w:sz w:val="20"/>
                            <w:szCs w:val="20"/>
                          </w:rPr>
                          <w:t>, ADO</w:t>
                        </w:r>
                        <w:r w:rsidRPr="003F6500">
                          <w:rPr>
                            <w:rFonts w:cstheme="minorHAnsi"/>
                            <w:color w:val="000000"/>
                            <w:sz w:val="20"/>
                            <w:szCs w:val="20"/>
                          </w:rPr>
                          <w:t xml:space="preserve"> przetwarza informacje dotyczące osób kont</w:t>
                        </w:r>
                        <w:r w:rsidRPr="00290A07">
                          <w:rPr>
                            <w:rFonts w:cstheme="minorHAnsi"/>
                            <w:color w:val="000000"/>
                            <w:sz w:val="20"/>
                            <w:szCs w:val="20"/>
                          </w:rPr>
                          <w:t>aktujących się</w:t>
                        </w:r>
                        <w:r w:rsidRPr="003F6500">
                          <w:rPr>
                            <w:rFonts w:cstheme="minorHAnsi"/>
                            <w:color w:val="000000"/>
                            <w:sz w:val="20"/>
                            <w:szCs w:val="20"/>
                          </w:rPr>
                          <w:t xml:space="preserve"> za pośrednictwem komunikatora Facebook Messenger, w szczególności imię </w:t>
                        </w:r>
                        <w:r w:rsidR="00191A00">
                          <w:rPr>
                            <w:rFonts w:cstheme="minorHAnsi"/>
                            <w:color w:val="000000"/>
                            <w:sz w:val="20"/>
                            <w:szCs w:val="20"/>
                          </w:rPr>
                          <w:t xml:space="preserve">            </w:t>
                        </w:r>
                        <w:r w:rsidRPr="003F6500">
                          <w:rPr>
                            <w:rFonts w:cstheme="minorHAnsi"/>
                            <w:color w:val="000000"/>
                            <w:sz w:val="20"/>
                            <w:szCs w:val="20"/>
                          </w:rPr>
                          <w:t>i nazwisko lub nazwę użytkownika na portalu Facebook treść korespondencji (wiadomości, wątków). Wiadomości nie są przechowywane przez Administratora</w:t>
                        </w:r>
                        <w:r w:rsidRPr="00290A07">
                          <w:rPr>
                            <w:rFonts w:cstheme="minorHAnsi"/>
                            <w:color w:val="000000"/>
                            <w:sz w:val="20"/>
                            <w:szCs w:val="20"/>
                          </w:rPr>
                          <w:t xml:space="preserve"> Danych Osobowych</w:t>
                        </w:r>
                        <w:r w:rsidRPr="003F6500">
                          <w:rPr>
                            <w:rFonts w:cstheme="minorHAnsi"/>
                            <w:color w:val="000000"/>
                            <w:sz w:val="20"/>
                            <w:szCs w:val="20"/>
                          </w:rPr>
                          <w:t xml:space="preserve"> w innych miejscach niż Facebook. </w:t>
                        </w:r>
                      </w:p>
                      <w:p w:rsidR="003F6500" w:rsidRPr="003F6500" w:rsidRDefault="003F6500" w:rsidP="006310AF">
                        <w:pPr>
                          <w:autoSpaceDE w:val="0"/>
                          <w:autoSpaceDN w:val="0"/>
                          <w:adjustRightInd w:val="0"/>
                          <w:spacing w:after="0" w:line="240" w:lineRule="auto"/>
                          <w:jc w:val="both"/>
                          <w:rPr>
                            <w:rFonts w:cstheme="minorHAnsi"/>
                            <w:color w:val="000000"/>
                            <w:sz w:val="20"/>
                            <w:szCs w:val="20"/>
                          </w:rPr>
                        </w:pPr>
                        <w:r w:rsidRPr="003F6500">
                          <w:rPr>
                            <w:rFonts w:cstheme="minorHAnsi"/>
                            <w:color w:val="000000"/>
                            <w:sz w:val="20"/>
                            <w:szCs w:val="20"/>
                          </w:rPr>
                          <w:t>Treść korespondencji oraz informacje o kontakcie są przetwarzane przez czas niezbędny do załatwienia sprawy użytkownika oraz nie dłużej niż przez 3 miesiące po załatwieniu sprawy w celach archiwizacyjnych w razie konieczności obrony przed ewentualnymi r</w:t>
                        </w:r>
                        <w:r w:rsidRPr="00290A07">
                          <w:rPr>
                            <w:rFonts w:cstheme="minorHAnsi"/>
                            <w:color w:val="000000"/>
                            <w:sz w:val="20"/>
                            <w:szCs w:val="20"/>
                          </w:rPr>
                          <w:t>oszczeniami wobec ADO</w:t>
                        </w:r>
                        <w:r w:rsidRPr="003F6500">
                          <w:rPr>
                            <w:rFonts w:cstheme="minorHAnsi"/>
                            <w:color w:val="000000"/>
                            <w:sz w:val="20"/>
                            <w:szCs w:val="20"/>
                          </w:rPr>
                          <w:t>. Po tym czasie są one usuwane z poziomu fanpage'a Administratora</w:t>
                        </w:r>
                        <w:r w:rsidRPr="00290A07">
                          <w:rPr>
                            <w:rFonts w:cstheme="minorHAnsi"/>
                            <w:color w:val="000000"/>
                            <w:sz w:val="20"/>
                            <w:szCs w:val="20"/>
                          </w:rPr>
                          <w:t xml:space="preserve"> Danych Osobowych, po czym ADO</w:t>
                        </w:r>
                        <w:r w:rsidRPr="003F6500">
                          <w:rPr>
                            <w:rFonts w:cstheme="minorHAnsi"/>
                            <w:color w:val="000000"/>
                            <w:sz w:val="20"/>
                            <w:szCs w:val="20"/>
                          </w:rPr>
                          <w:t xml:space="preserve"> nie będzie już dłużej mógł zrealizować dostępu do tych danych. </w:t>
                        </w:r>
                      </w:p>
                    </w:tc>
                  </w:tr>
                </w:tbl>
                <w:p w:rsidR="006310AF" w:rsidRPr="006310AF" w:rsidRDefault="006310AF" w:rsidP="006310AF">
                  <w:pPr>
                    <w:autoSpaceDE w:val="0"/>
                    <w:autoSpaceDN w:val="0"/>
                    <w:adjustRightInd w:val="0"/>
                    <w:spacing w:after="0" w:line="240" w:lineRule="auto"/>
                    <w:rPr>
                      <w:rFonts w:cstheme="minorHAnsi"/>
                      <w:color w:val="000000"/>
                      <w:sz w:val="20"/>
                      <w:szCs w:val="20"/>
                    </w:rPr>
                  </w:pPr>
                </w:p>
                <w:tbl>
                  <w:tblPr>
                    <w:tblW w:w="8402" w:type="dxa"/>
                    <w:tblBorders>
                      <w:top w:val="nil"/>
                      <w:left w:val="nil"/>
                      <w:bottom w:val="nil"/>
                      <w:right w:val="nil"/>
                    </w:tblBorders>
                    <w:tblLook w:val="0000" w:firstRow="0" w:lastRow="0" w:firstColumn="0" w:lastColumn="0" w:noHBand="0" w:noVBand="0"/>
                  </w:tblPr>
                  <w:tblGrid>
                    <w:gridCol w:w="8402"/>
                  </w:tblGrid>
                  <w:tr w:rsidR="006310AF" w:rsidRPr="006310AF" w:rsidTr="00191A00">
                    <w:trPr>
                      <w:trHeight w:val="875"/>
                    </w:trPr>
                    <w:tc>
                      <w:tcPr>
                        <w:tcW w:w="8402" w:type="dxa"/>
                      </w:tcPr>
                      <w:p w:rsidR="006310AF" w:rsidRPr="006310AF" w:rsidRDefault="006310AF" w:rsidP="006310AF">
                        <w:pPr>
                          <w:autoSpaceDE w:val="0"/>
                          <w:autoSpaceDN w:val="0"/>
                          <w:adjustRightInd w:val="0"/>
                          <w:spacing w:after="0" w:line="240" w:lineRule="auto"/>
                          <w:rPr>
                            <w:rFonts w:cstheme="minorHAnsi"/>
                            <w:b/>
                            <w:color w:val="0A0D11"/>
                            <w:sz w:val="20"/>
                            <w:szCs w:val="20"/>
                          </w:rPr>
                        </w:pPr>
                        <w:r w:rsidRPr="006310AF">
                          <w:rPr>
                            <w:rFonts w:cstheme="minorHAnsi"/>
                            <w:color w:val="000000"/>
                            <w:sz w:val="20"/>
                            <w:szCs w:val="20"/>
                          </w:rPr>
                          <w:lastRenderedPageBreak/>
                          <w:t xml:space="preserve"> </w:t>
                        </w:r>
                        <w:r w:rsidRPr="006310AF">
                          <w:rPr>
                            <w:rFonts w:cstheme="minorHAnsi"/>
                            <w:b/>
                            <w:color w:val="0A0D11"/>
                            <w:sz w:val="20"/>
                            <w:szCs w:val="20"/>
                          </w:rPr>
                          <w:t>Postępowania wyja</w:t>
                        </w:r>
                        <w:r w:rsidR="00A00903">
                          <w:rPr>
                            <w:rFonts w:cstheme="minorHAnsi"/>
                            <w:b/>
                            <w:color w:val="0A0D11"/>
                            <w:sz w:val="20"/>
                            <w:szCs w:val="20"/>
                          </w:rPr>
                          <w:t>śniające, dochodzenie roszczeń:</w:t>
                        </w:r>
                      </w:p>
                      <w:p w:rsidR="006310AF" w:rsidRPr="006310AF" w:rsidRDefault="006310AF" w:rsidP="006310AF">
                        <w:pPr>
                          <w:autoSpaceDE w:val="0"/>
                          <w:autoSpaceDN w:val="0"/>
                          <w:adjustRightInd w:val="0"/>
                          <w:spacing w:after="0" w:line="240" w:lineRule="auto"/>
                          <w:jc w:val="both"/>
                          <w:rPr>
                            <w:rFonts w:cstheme="minorHAnsi"/>
                            <w:color w:val="000000"/>
                            <w:sz w:val="20"/>
                            <w:szCs w:val="20"/>
                          </w:rPr>
                        </w:pPr>
                        <w:r w:rsidRPr="006310AF">
                          <w:rPr>
                            <w:rFonts w:cstheme="minorHAnsi"/>
                            <w:color w:val="000000"/>
                            <w:sz w:val="20"/>
                            <w:szCs w:val="20"/>
                          </w:rPr>
                          <w:t xml:space="preserve">W przypadku podjęcia postępowania wyjaśniającego dotyczącego ewentualnego naruszenia postanowień regulaminu lub przepisów prawa, zasad współżycia społecznego lub dobrych obyczajów, postępowania w celu dochodzenia roszczeń przez Administratora lub przez innych użytkowników lub podmiotów, obrony przed roszczeniami użytkowników lub innych podmiotów, Administrator </w:t>
                        </w:r>
                        <w:r w:rsidRPr="00290A07">
                          <w:rPr>
                            <w:rFonts w:cstheme="minorHAnsi"/>
                            <w:color w:val="000000"/>
                            <w:sz w:val="20"/>
                            <w:szCs w:val="20"/>
                          </w:rPr>
                          <w:t xml:space="preserve">Danych Osobowych </w:t>
                        </w:r>
                        <w:r w:rsidRPr="006310AF">
                          <w:rPr>
                            <w:rFonts w:cstheme="minorHAnsi"/>
                            <w:color w:val="000000"/>
                            <w:sz w:val="20"/>
                            <w:szCs w:val="20"/>
                          </w:rPr>
                          <w:t>może przetwarzać dane osobowe określonych użytkowników do czasu zakończenia toczącego się postępowania oraz do upływu terminu przedawnienia roszczeń Administratora</w:t>
                        </w:r>
                        <w:r w:rsidRPr="00290A07">
                          <w:rPr>
                            <w:rFonts w:cstheme="minorHAnsi"/>
                            <w:color w:val="000000"/>
                            <w:sz w:val="20"/>
                            <w:szCs w:val="20"/>
                          </w:rPr>
                          <w:t xml:space="preserve"> Danych Osobowych</w:t>
                        </w:r>
                        <w:r w:rsidRPr="006310AF">
                          <w:rPr>
                            <w:rFonts w:cstheme="minorHAnsi"/>
                            <w:color w:val="000000"/>
                            <w:sz w:val="20"/>
                            <w:szCs w:val="20"/>
                          </w:rPr>
                          <w:t xml:space="preserve"> względem użytkownika, który zazwyczaj wynosi 3 lata zgodnie </w:t>
                        </w:r>
                        <w:r w:rsidR="00191A00">
                          <w:rPr>
                            <w:rFonts w:cstheme="minorHAnsi"/>
                            <w:color w:val="000000"/>
                            <w:sz w:val="20"/>
                            <w:szCs w:val="20"/>
                          </w:rPr>
                          <w:t xml:space="preserve">    </w:t>
                        </w:r>
                        <w:r w:rsidRPr="006310AF">
                          <w:rPr>
                            <w:rFonts w:cstheme="minorHAnsi"/>
                            <w:color w:val="000000"/>
                            <w:sz w:val="20"/>
                            <w:szCs w:val="20"/>
                          </w:rPr>
                          <w:t>z Kodeksem cywilnym, lecz w szczególnych przypadkach przewid</w:t>
                        </w:r>
                        <w:r w:rsidRPr="00290A07">
                          <w:rPr>
                            <w:rFonts w:cstheme="minorHAnsi"/>
                            <w:color w:val="000000"/>
                            <w:sz w:val="20"/>
                            <w:szCs w:val="20"/>
                          </w:rPr>
                          <w:t>zianych prawem może być dłuższy</w:t>
                        </w:r>
                        <w:r w:rsidRPr="006310AF">
                          <w:rPr>
                            <w:rFonts w:cstheme="minorHAnsi"/>
                            <w:color w:val="000000"/>
                            <w:sz w:val="20"/>
                            <w:szCs w:val="20"/>
                          </w:rPr>
                          <w:t>.</w:t>
                        </w:r>
                        <w:r w:rsidRPr="00290A07">
                          <w:rPr>
                            <w:rFonts w:cstheme="minorHAnsi"/>
                            <w:color w:val="000000"/>
                            <w:sz w:val="20"/>
                            <w:szCs w:val="20"/>
                          </w:rPr>
                          <w:t xml:space="preserve"> </w:t>
                        </w:r>
                        <w:r w:rsidRPr="006310AF">
                          <w:rPr>
                            <w:rFonts w:cstheme="minorHAnsi"/>
                            <w:color w:val="000000"/>
                            <w:sz w:val="20"/>
                            <w:szCs w:val="20"/>
                          </w:rPr>
                          <w:t>Jeżeli dane osobowe będą przetwarzane w celu dochodzenia roszczeń innych użytkowników, to dane te mogą zostać udostępnione w tym celu innemu użytkow</w:t>
                        </w:r>
                        <w:r w:rsidRPr="00290A07">
                          <w:rPr>
                            <w:rFonts w:cstheme="minorHAnsi"/>
                            <w:color w:val="000000"/>
                            <w:sz w:val="20"/>
                            <w:szCs w:val="20"/>
                          </w:rPr>
                          <w:t>nikowi lub podmiotowi lub upraw</w:t>
                        </w:r>
                        <w:r w:rsidRPr="006310AF">
                          <w:rPr>
                            <w:rFonts w:cstheme="minorHAnsi"/>
                            <w:color w:val="000000"/>
                            <w:sz w:val="20"/>
                            <w:szCs w:val="20"/>
                          </w:rPr>
                          <w:t xml:space="preserve">nionemu na mocy przepisów prawa organowi publicznemu, np. sądom, policji, prokuraturze. </w:t>
                        </w:r>
                      </w:p>
                    </w:tc>
                  </w:tr>
                </w:tbl>
                <w:p w:rsidR="006310AF" w:rsidRPr="006310AF" w:rsidRDefault="006310AF" w:rsidP="006310AF">
                  <w:pPr>
                    <w:autoSpaceDE w:val="0"/>
                    <w:autoSpaceDN w:val="0"/>
                    <w:adjustRightInd w:val="0"/>
                    <w:spacing w:after="0" w:line="240" w:lineRule="auto"/>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8534"/>
                  </w:tblGrid>
                  <w:tr w:rsidR="006310AF" w:rsidRPr="006310AF">
                    <w:trPr>
                      <w:trHeight w:val="289"/>
                    </w:trPr>
                    <w:tc>
                      <w:tcPr>
                        <w:tcW w:w="0" w:type="auto"/>
                      </w:tcPr>
                      <w:p w:rsidR="006310AF" w:rsidRPr="006310AF" w:rsidRDefault="006310AF" w:rsidP="006310AF">
                        <w:pPr>
                          <w:autoSpaceDE w:val="0"/>
                          <w:autoSpaceDN w:val="0"/>
                          <w:adjustRightInd w:val="0"/>
                          <w:spacing w:after="0" w:line="240" w:lineRule="auto"/>
                          <w:rPr>
                            <w:rFonts w:cstheme="minorHAnsi"/>
                            <w:b/>
                            <w:color w:val="0A0D11"/>
                            <w:sz w:val="20"/>
                            <w:szCs w:val="20"/>
                          </w:rPr>
                        </w:pPr>
                        <w:r w:rsidRPr="006310AF">
                          <w:rPr>
                            <w:rFonts w:cstheme="minorHAnsi"/>
                            <w:color w:val="000000"/>
                            <w:sz w:val="20"/>
                            <w:szCs w:val="20"/>
                          </w:rPr>
                          <w:t xml:space="preserve"> </w:t>
                        </w:r>
                        <w:r w:rsidRPr="006310AF">
                          <w:rPr>
                            <w:rFonts w:cstheme="minorHAnsi"/>
                            <w:b/>
                            <w:color w:val="0A0D11"/>
                            <w:sz w:val="20"/>
                            <w:szCs w:val="20"/>
                          </w:rPr>
                          <w:t>Statystyki korzystania z usług</w:t>
                        </w:r>
                        <w:r w:rsidR="00A00903">
                          <w:rPr>
                            <w:rFonts w:cstheme="minorHAnsi"/>
                            <w:b/>
                            <w:color w:val="0A0D11"/>
                            <w:sz w:val="20"/>
                            <w:szCs w:val="20"/>
                          </w:rPr>
                          <w:t>:</w:t>
                        </w:r>
                        <w:r w:rsidRPr="006310AF">
                          <w:rPr>
                            <w:rFonts w:cstheme="minorHAnsi"/>
                            <w:b/>
                            <w:color w:val="0A0D11"/>
                            <w:sz w:val="20"/>
                            <w:szCs w:val="20"/>
                          </w:rPr>
                          <w:t xml:space="preserve"> </w:t>
                        </w:r>
                      </w:p>
                      <w:p w:rsidR="006310AF" w:rsidRPr="006310AF" w:rsidRDefault="006310AF" w:rsidP="006310AF">
                        <w:pPr>
                          <w:autoSpaceDE w:val="0"/>
                          <w:autoSpaceDN w:val="0"/>
                          <w:adjustRightInd w:val="0"/>
                          <w:spacing w:after="0" w:line="240" w:lineRule="auto"/>
                          <w:jc w:val="both"/>
                          <w:rPr>
                            <w:rFonts w:cstheme="minorHAnsi"/>
                            <w:color w:val="000000"/>
                            <w:sz w:val="20"/>
                            <w:szCs w:val="20"/>
                          </w:rPr>
                        </w:pPr>
                        <w:r w:rsidRPr="006310AF">
                          <w:rPr>
                            <w:rFonts w:cstheme="minorHAnsi"/>
                            <w:color w:val="000000"/>
                            <w:sz w:val="20"/>
                            <w:szCs w:val="20"/>
                          </w:rPr>
                          <w:t>W celu poprawy jakości swoich usług Administrator</w:t>
                        </w:r>
                        <w:r w:rsidRPr="00290A07">
                          <w:rPr>
                            <w:rFonts w:cstheme="minorHAnsi"/>
                            <w:color w:val="000000"/>
                            <w:sz w:val="20"/>
                            <w:szCs w:val="20"/>
                          </w:rPr>
                          <w:t xml:space="preserve"> Danych Osobowych</w:t>
                        </w:r>
                        <w:r w:rsidRPr="006310AF">
                          <w:rPr>
                            <w:rFonts w:cstheme="minorHAnsi"/>
                            <w:color w:val="000000"/>
                            <w:sz w:val="20"/>
                            <w:szCs w:val="20"/>
                          </w:rPr>
                          <w:t xml:space="preserve"> przetwarza informacje statystyczne dotyczące korzystania z fanpage’a i w tym celu korzysta z narzędzi statystycznych dostarczanych przez Facebooka. </w:t>
                        </w:r>
                      </w:p>
                    </w:tc>
                  </w:tr>
                </w:tbl>
                <w:p w:rsidR="006310AF" w:rsidRPr="006310AF" w:rsidRDefault="006310AF" w:rsidP="006310AF">
                  <w:pPr>
                    <w:autoSpaceDE w:val="0"/>
                    <w:autoSpaceDN w:val="0"/>
                    <w:adjustRightInd w:val="0"/>
                    <w:spacing w:after="0" w:line="240" w:lineRule="auto"/>
                    <w:rPr>
                      <w:rFonts w:cstheme="minorHAns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8534"/>
                  </w:tblGrid>
                  <w:tr w:rsidR="006310AF" w:rsidRPr="006310AF">
                    <w:trPr>
                      <w:trHeight w:val="680"/>
                    </w:trPr>
                    <w:tc>
                      <w:tcPr>
                        <w:tcW w:w="0" w:type="auto"/>
                      </w:tcPr>
                      <w:p w:rsidR="006310AF" w:rsidRPr="006310AF" w:rsidRDefault="006310AF" w:rsidP="006310AF">
                        <w:pPr>
                          <w:autoSpaceDE w:val="0"/>
                          <w:autoSpaceDN w:val="0"/>
                          <w:adjustRightInd w:val="0"/>
                          <w:spacing w:after="0" w:line="240" w:lineRule="auto"/>
                          <w:jc w:val="both"/>
                          <w:rPr>
                            <w:rFonts w:cstheme="minorHAnsi"/>
                            <w:b/>
                            <w:color w:val="0A0D11"/>
                            <w:sz w:val="20"/>
                            <w:szCs w:val="20"/>
                          </w:rPr>
                        </w:pPr>
                        <w:r w:rsidRPr="006310AF">
                          <w:rPr>
                            <w:rFonts w:cstheme="minorHAnsi"/>
                            <w:b/>
                            <w:color w:val="0A0D11"/>
                            <w:sz w:val="20"/>
                            <w:szCs w:val="20"/>
                          </w:rPr>
                          <w:t>Okres przetwarzania danych</w:t>
                        </w:r>
                        <w:r w:rsidR="00A00903">
                          <w:rPr>
                            <w:rFonts w:cstheme="minorHAnsi"/>
                            <w:b/>
                            <w:color w:val="0A0D11"/>
                            <w:sz w:val="20"/>
                            <w:szCs w:val="20"/>
                          </w:rPr>
                          <w:t>:</w:t>
                        </w:r>
                        <w:r w:rsidRPr="006310AF">
                          <w:rPr>
                            <w:rFonts w:cstheme="minorHAnsi"/>
                            <w:b/>
                            <w:color w:val="0A0D11"/>
                            <w:sz w:val="20"/>
                            <w:szCs w:val="20"/>
                          </w:rPr>
                          <w:t xml:space="preserve"> </w:t>
                        </w:r>
                      </w:p>
                      <w:p w:rsidR="006310AF" w:rsidRPr="006310AF" w:rsidRDefault="006310AF" w:rsidP="006310AF">
                        <w:pPr>
                          <w:autoSpaceDE w:val="0"/>
                          <w:autoSpaceDN w:val="0"/>
                          <w:adjustRightInd w:val="0"/>
                          <w:spacing w:after="0" w:line="240" w:lineRule="auto"/>
                          <w:jc w:val="both"/>
                          <w:rPr>
                            <w:rFonts w:cstheme="minorHAnsi"/>
                            <w:color w:val="000000"/>
                            <w:sz w:val="20"/>
                            <w:szCs w:val="20"/>
                          </w:rPr>
                        </w:pPr>
                        <w:r w:rsidRPr="006310AF">
                          <w:rPr>
                            <w:rFonts w:cstheme="minorHAnsi"/>
                            <w:color w:val="000000"/>
                            <w:sz w:val="20"/>
                            <w:szCs w:val="20"/>
                          </w:rPr>
                          <w:t>Dane przetwarzane są w ramach bieżących działań Administratora</w:t>
                        </w:r>
                        <w:r w:rsidRPr="00290A07">
                          <w:rPr>
                            <w:rFonts w:cstheme="minorHAnsi"/>
                            <w:color w:val="000000"/>
                            <w:sz w:val="20"/>
                            <w:szCs w:val="20"/>
                          </w:rPr>
                          <w:t xml:space="preserve"> Danych Osobowych</w:t>
                        </w:r>
                        <w:r w:rsidRPr="006310AF">
                          <w:rPr>
                            <w:rFonts w:cstheme="minorHAnsi"/>
                            <w:color w:val="000000"/>
                            <w:sz w:val="20"/>
                            <w:szCs w:val="20"/>
                          </w:rPr>
                          <w:t xml:space="preserve">, lecz nie dłużej </w:t>
                        </w:r>
                        <w:r w:rsidRPr="006310AF">
                          <w:rPr>
                            <w:rFonts w:cstheme="minorHAnsi"/>
                            <w:b/>
                            <w:color w:val="000000"/>
                            <w:sz w:val="20"/>
                            <w:szCs w:val="20"/>
                          </w:rPr>
                          <w:t>niż 60 dni</w:t>
                        </w:r>
                        <w:r w:rsidRPr="006310AF">
                          <w:rPr>
                            <w:rFonts w:cstheme="minorHAnsi"/>
                            <w:color w:val="000000"/>
                            <w:sz w:val="20"/>
                            <w:szCs w:val="20"/>
                          </w:rPr>
                          <w:t xml:space="preserve"> od otrzymania informacji. Po tym czasie Administrator</w:t>
                        </w:r>
                        <w:r w:rsidRPr="00290A07">
                          <w:rPr>
                            <w:rFonts w:cstheme="minorHAnsi"/>
                            <w:color w:val="000000"/>
                            <w:sz w:val="20"/>
                            <w:szCs w:val="20"/>
                          </w:rPr>
                          <w:t xml:space="preserve"> Danych Osobowych</w:t>
                        </w:r>
                        <w:r w:rsidRPr="006310AF">
                          <w:rPr>
                            <w:rFonts w:cstheme="minorHAnsi"/>
                            <w:color w:val="000000"/>
                            <w:sz w:val="20"/>
                            <w:szCs w:val="20"/>
                          </w:rPr>
                          <w:t xml:space="preserve"> może dalej przetwarzać ogólne dane statystyczne, które będą pozbawione jakichkolwiek informacji dotyczących poszczególnych użytkowników. </w:t>
                        </w:r>
                      </w:p>
                      <w:p w:rsidR="006310AF" w:rsidRPr="006310AF" w:rsidRDefault="006310AF" w:rsidP="006310AF">
                        <w:pPr>
                          <w:autoSpaceDE w:val="0"/>
                          <w:autoSpaceDN w:val="0"/>
                          <w:adjustRightInd w:val="0"/>
                          <w:spacing w:after="0" w:line="240" w:lineRule="auto"/>
                          <w:rPr>
                            <w:rFonts w:cstheme="minorHAnsi"/>
                            <w:color w:val="000000"/>
                            <w:sz w:val="20"/>
                            <w:szCs w:val="20"/>
                          </w:rPr>
                        </w:pPr>
                      </w:p>
                    </w:tc>
                  </w:tr>
                </w:tbl>
                <w:p w:rsidR="00B45CC2" w:rsidRPr="00290A07" w:rsidRDefault="00B45CC2">
                  <w:pPr>
                    <w:pStyle w:val="Default"/>
                    <w:rPr>
                      <w:rFonts w:asciiTheme="minorHAnsi" w:hAnsiTheme="minorHAnsi" w:cstheme="minorHAnsi"/>
                      <w:sz w:val="20"/>
                      <w:szCs w:val="20"/>
                    </w:rPr>
                  </w:pPr>
                </w:p>
              </w:tc>
            </w:tr>
          </w:tbl>
          <w:p w:rsidR="00FB6470" w:rsidRPr="00290A07" w:rsidRDefault="00FB6470" w:rsidP="00B45CC2">
            <w:pPr>
              <w:jc w:val="both"/>
              <w:rPr>
                <w:rFonts w:cstheme="minorHAnsi"/>
                <w:sz w:val="20"/>
                <w:szCs w:val="20"/>
              </w:rPr>
            </w:pPr>
          </w:p>
        </w:tc>
      </w:tr>
      <w:tr w:rsidR="006310AF" w:rsidRPr="00290A07" w:rsidTr="006310AF">
        <w:tc>
          <w:tcPr>
            <w:tcW w:w="2376" w:type="dxa"/>
            <w:vAlign w:val="center"/>
          </w:tcPr>
          <w:p w:rsidR="006310AF" w:rsidRPr="00290A07" w:rsidRDefault="006310AF" w:rsidP="006310AF">
            <w:pPr>
              <w:jc w:val="center"/>
              <w:rPr>
                <w:rFonts w:cs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1500"/>
            </w:tblGrid>
            <w:tr w:rsidR="006310AF" w:rsidRPr="006310AF" w:rsidTr="006310AF">
              <w:trPr>
                <w:trHeight w:val="193"/>
              </w:trPr>
              <w:tc>
                <w:tcPr>
                  <w:tcW w:w="0" w:type="auto"/>
                  <w:vAlign w:val="bottom"/>
                </w:tcPr>
                <w:p w:rsidR="006310AF" w:rsidRPr="006310AF" w:rsidRDefault="006310AF" w:rsidP="006310AF">
                  <w:pPr>
                    <w:autoSpaceDE w:val="0"/>
                    <w:autoSpaceDN w:val="0"/>
                    <w:adjustRightInd w:val="0"/>
                    <w:spacing w:after="0" w:line="240" w:lineRule="auto"/>
                    <w:jc w:val="center"/>
                    <w:rPr>
                      <w:rFonts w:cstheme="minorHAnsi"/>
                      <w:color w:val="000000"/>
                      <w:sz w:val="20"/>
                      <w:szCs w:val="20"/>
                    </w:rPr>
                  </w:pPr>
                  <w:r w:rsidRPr="006310AF">
                    <w:rPr>
                      <w:rFonts w:cstheme="minorHAnsi"/>
                      <w:color w:val="000000"/>
                      <w:sz w:val="20"/>
                      <w:szCs w:val="20"/>
                    </w:rPr>
                    <w:t>Odbiorcy danych użytkowników</w:t>
                  </w:r>
                </w:p>
              </w:tc>
            </w:tr>
          </w:tbl>
          <w:p w:rsidR="006310AF" w:rsidRPr="00290A07" w:rsidRDefault="006310AF" w:rsidP="006310AF">
            <w:pPr>
              <w:jc w:val="center"/>
              <w:rPr>
                <w:rFonts w:cstheme="minorHAnsi"/>
                <w:sz w:val="20"/>
                <w:szCs w:val="20"/>
              </w:rPr>
            </w:pPr>
          </w:p>
        </w:tc>
        <w:tc>
          <w:tcPr>
            <w:tcW w:w="8230" w:type="dxa"/>
          </w:tcPr>
          <w:p w:rsidR="006310AF" w:rsidRPr="00290A07" w:rsidRDefault="006310AF">
            <w:pPr>
              <w:pStyle w:val="Default"/>
              <w:rPr>
                <w:rFonts w:asciiTheme="minorHAnsi" w:hAnsiTheme="minorHAnsi" w:cstheme="minorHAnsi"/>
                <w:b/>
                <w:sz w:val="20"/>
                <w:szCs w:val="20"/>
              </w:rPr>
            </w:pPr>
            <w:r w:rsidRPr="00290A07">
              <w:rPr>
                <w:rFonts w:asciiTheme="minorHAnsi" w:hAnsiTheme="minorHAnsi" w:cstheme="minorHAnsi"/>
                <w:b/>
                <w:sz w:val="20"/>
                <w:szCs w:val="20"/>
              </w:rPr>
              <w:t>Odbiorcy danych</w:t>
            </w:r>
            <w:r w:rsidR="00A00903">
              <w:rPr>
                <w:rFonts w:asciiTheme="minorHAnsi" w:hAnsiTheme="minorHAnsi" w:cstheme="minorHAnsi"/>
                <w:b/>
                <w:sz w:val="20"/>
                <w:szCs w:val="20"/>
              </w:rPr>
              <w:t xml:space="preserve"> osobowych</w:t>
            </w:r>
            <w:r w:rsidRPr="00290A07">
              <w:rPr>
                <w:rFonts w:asciiTheme="minorHAnsi" w:hAnsiTheme="minorHAnsi" w:cstheme="minorHAnsi"/>
                <w:b/>
                <w:sz w:val="20"/>
                <w:szCs w:val="20"/>
              </w:rPr>
              <w:t xml:space="preserve">: </w:t>
            </w:r>
          </w:p>
          <w:p w:rsidR="006310AF" w:rsidRPr="00290A07" w:rsidRDefault="006310AF" w:rsidP="00290A07">
            <w:pPr>
              <w:pStyle w:val="Default"/>
              <w:jc w:val="both"/>
              <w:rPr>
                <w:rFonts w:asciiTheme="minorHAnsi" w:hAnsiTheme="minorHAnsi" w:cstheme="minorHAnsi"/>
                <w:sz w:val="20"/>
                <w:szCs w:val="20"/>
              </w:rPr>
            </w:pPr>
            <w:r w:rsidRPr="00290A07">
              <w:rPr>
                <w:rFonts w:asciiTheme="minorHAnsi" w:hAnsiTheme="minorHAnsi" w:cstheme="minorHAnsi"/>
                <w:sz w:val="20"/>
                <w:szCs w:val="20"/>
              </w:rPr>
              <w:t xml:space="preserve">W zakresie fanpage'a, w związku ze specyfiką portalu Facebook, informacje o osobach obserwujących fanpage'a, o </w:t>
            </w:r>
            <w:proofErr w:type="spellStart"/>
            <w:r w:rsidRPr="00290A07">
              <w:rPr>
                <w:rFonts w:asciiTheme="minorHAnsi" w:hAnsiTheme="minorHAnsi" w:cstheme="minorHAnsi"/>
                <w:sz w:val="20"/>
                <w:szCs w:val="20"/>
              </w:rPr>
              <w:t>polubieniach</w:t>
            </w:r>
            <w:proofErr w:type="spellEnd"/>
            <w:r w:rsidRPr="00290A07">
              <w:rPr>
                <w:rFonts w:asciiTheme="minorHAnsi" w:hAnsiTheme="minorHAnsi" w:cstheme="minorHAnsi"/>
                <w:sz w:val="20"/>
                <w:szCs w:val="20"/>
              </w:rPr>
              <w:t xml:space="preserve">, a także treści komentarzy, posty i inne informacje dostarczane przez użytkowników są jawne. Państwa dane możemy udostępniać następującym kategoriom podmiotów: </w:t>
            </w:r>
          </w:p>
          <w:p w:rsidR="006310AF" w:rsidRPr="00290A07" w:rsidRDefault="006310AF" w:rsidP="006310AF">
            <w:pPr>
              <w:pStyle w:val="Default"/>
              <w:numPr>
                <w:ilvl w:val="0"/>
                <w:numId w:val="7"/>
              </w:numPr>
              <w:rPr>
                <w:rFonts w:asciiTheme="minorHAnsi" w:hAnsiTheme="minorHAnsi" w:cstheme="minorHAnsi"/>
                <w:sz w:val="20"/>
                <w:szCs w:val="20"/>
              </w:rPr>
            </w:pPr>
            <w:r w:rsidRPr="00290A07">
              <w:rPr>
                <w:rFonts w:asciiTheme="minorHAnsi" w:hAnsiTheme="minorHAnsi" w:cstheme="minorHAnsi"/>
                <w:sz w:val="20"/>
                <w:szCs w:val="20"/>
              </w:rPr>
              <w:t xml:space="preserve">podmiotom, z których korzystamy przy przetwarzaniu danych, z którymi zawarliśmy umowę powierzenia przetwarzania danych osobowych; </w:t>
            </w:r>
          </w:p>
          <w:p w:rsidR="006310AF" w:rsidRPr="00290A07" w:rsidRDefault="006310AF" w:rsidP="006310AF">
            <w:pPr>
              <w:pStyle w:val="Default"/>
              <w:numPr>
                <w:ilvl w:val="0"/>
                <w:numId w:val="7"/>
              </w:numPr>
              <w:rPr>
                <w:rFonts w:asciiTheme="minorHAnsi" w:hAnsiTheme="minorHAnsi" w:cstheme="minorHAnsi"/>
                <w:sz w:val="20"/>
                <w:szCs w:val="20"/>
              </w:rPr>
            </w:pPr>
            <w:r w:rsidRPr="00290A07">
              <w:rPr>
                <w:rFonts w:asciiTheme="minorHAnsi" w:hAnsiTheme="minorHAnsi" w:cstheme="minorHAnsi"/>
                <w:sz w:val="20"/>
                <w:szCs w:val="20"/>
              </w:rPr>
              <w:t xml:space="preserve"> podmiotom, którym jesteśmy zobowiązani przekazać Państwa dane na podstawie obowiązujących przepisów prawa; </w:t>
            </w:r>
          </w:p>
          <w:p w:rsidR="006310AF" w:rsidRPr="00290A07" w:rsidRDefault="006310AF" w:rsidP="006310AF">
            <w:pPr>
              <w:pStyle w:val="Default"/>
              <w:numPr>
                <w:ilvl w:val="0"/>
                <w:numId w:val="7"/>
              </w:numPr>
              <w:rPr>
                <w:rFonts w:asciiTheme="minorHAnsi" w:hAnsiTheme="minorHAnsi" w:cstheme="minorHAnsi"/>
                <w:sz w:val="20"/>
                <w:szCs w:val="20"/>
              </w:rPr>
            </w:pPr>
            <w:r w:rsidRPr="00290A07">
              <w:rPr>
                <w:rFonts w:asciiTheme="minorHAnsi" w:hAnsiTheme="minorHAnsi" w:cstheme="minorHAnsi"/>
                <w:sz w:val="20"/>
                <w:szCs w:val="20"/>
              </w:rPr>
              <w:t xml:space="preserve"> właścicielowi portalu społecznościowego Facebook na niepodlegających zmianie zasadach dotyczących danych określonych przez Facebook dostępnych pod adresem </w:t>
            </w:r>
            <w:hyperlink r:id="rId8" w:history="1">
              <w:r w:rsidRPr="00290A07">
                <w:rPr>
                  <w:rStyle w:val="Hipercze"/>
                  <w:rFonts w:asciiTheme="minorHAnsi" w:hAnsiTheme="minorHAnsi" w:cstheme="minorHAnsi"/>
                  <w:sz w:val="20"/>
                  <w:szCs w:val="20"/>
                </w:rPr>
                <w:t>https://www.facebook.com/about/privacy</w:t>
              </w:r>
            </w:hyperlink>
            <w:r w:rsidRPr="00290A07">
              <w:rPr>
                <w:rFonts w:asciiTheme="minorHAnsi" w:hAnsiTheme="minorHAnsi" w:cstheme="minorHAnsi"/>
                <w:sz w:val="20"/>
                <w:szCs w:val="20"/>
              </w:rPr>
              <w:t xml:space="preserve">  </w:t>
            </w:r>
          </w:p>
          <w:p w:rsidR="006310AF" w:rsidRPr="00290A07" w:rsidRDefault="006310AF">
            <w:pPr>
              <w:pStyle w:val="Default"/>
              <w:rPr>
                <w:rFonts w:asciiTheme="minorHAnsi" w:hAnsiTheme="minorHAnsi" w:cstheme="minorHAnsi"/>
                <w:sz w:val="20"/>
                <w:szCs w:val="20"/>
              </w:rPr>
            </w:pPr>
          </w:p>
        </w:tc>
      </w:tr>
      <w:tr w:rsidR="006310AF" w:rsidRPr="00290A07" w:rsidTr="006310AF">
        <w:tc>
          <w:tcPr>
            <w:tcW w:w="2376" w:type="dxa"/>
            <w:vAlign w:val="center"/>
          </w:tcPr>
          <w:p w:rsidR="006310AF" w:rsidRPr="00290A07" w:rsidRDefault="006310AF" w:rsidP="006310AF">
            <w:pPr>
              <w:jc w:val="center"/>
              <w:rPr>
                <w:rFonts w:cstheme="minorHAnsi"/>
                <w:sz w:val="20"/>
                <w:szCs w:val="20"/>
              </w:rPr>
            </w:pPr>
            <w:r w:rsidRPr="00290A07">
              <w:rPr>
                <w:rFonts w:cstheme="minorHAnsi"/>
                <w:sz w:val="20"/>
                <w:szCs w:val="20"/>
              </w:rPr>
              <w:t>Przekazywanie danych do państw trzecich</w:t>
            </w:r>
          </w:p>
        </w:tc>
        <w:tc>
          <w:tcPr>
            <w:tcW w:w="8230" w:type="dxa"/>
          </w:tcPr>
          <w:p w:rsidR="006310AF" w:rsidRPr="00290A07" w:rsidRDefault="006310AF">
            <w:pPr>
              <w:jc w:val="both"/>
              <w:rPr>
                <w:rFonts w:cstheme="minorHAnsi"/>
                <w:sz w:val="20"/>
                <w:szCs w:val="20"/>
              </w:rPr>
            </w:pPr>
            <w:r w:rsidRPr="00290A07">
              <w:rPr>
                <w:rFonts w:cstheme="minorHAnsi"/>
                <w:sz w:val="20"/>
                <w:szCs w:val="20"/>
              </w:rPr>
              <w:t xml:space="preserve">Informujemy, że nie przekazujemy Państwa danych poza teren Europejskiego Obszaru Gospodarczego, </w:t>
            </w:r>
            <w:r w:rsidR="00191A00">
              <w:rPr>
                <w:rFonts w:cstheme="minorHAnsi"/>
                <w:sz w:val="20"/>
                <w:szCs w:val="20"/>
              </w:rPr>
              <w:t xml:space="preserve">         </w:t>
            </w:r>
            <w:r w:rsidRPr="00290A07">
              <w:rPr>
                <w:rFonts w:cstheme="minorHAnsi"/>
                <w:sz w:val="20"/>
                <w:szCs w:val="20"/>
              </w:rPr>
              <w:t>z zastrzeżeniem ponadnarodowego charakteru przepływu danych w ramach serwisu Facebook. Serwis Facebook może przekazywać Państwa dane poza teren Europejskiego Obszaru Gospodarczego. Jednocześnie wskazujemy, iż Facebook posiada certyfikat EU-US-</w:t>
            </w:r>
            <w:proofErr w:type="spellStart"/>
            <w:r w:rsidRPr="00290A07">
              <w:rPr>
                <w:rFonts w:cstheme="minorHAnsi"/>
                <w:sz w:val="20"/>
                <w:szCs w:val="20"/>
              </w:rPr>
              <w:t>Privacy</w:t>
            </w:r>
            <w:proofErr w:type="spellEnd"/>
            <w:r w:rsidRPr="00290A07">
              <w:rPr>
                <w:rFonts w:cstheme="minorHAnsi"/>
                <w:sz w:val="20"/>
                <w:szCs w:val="20"/>
              </w:rPr>
              <w:t xml:space="preserve"> </w:t>
            </w:r>
            <w:proofErr w:type="spellStart"/>
            <w:r w:rsidRPr="00290A07">
              <w:rPr>
                <w:rFonts w:cstheme="minorHAnsi"/>
                <w:sz w:val="20"/>
                <w:szCs w:val="20"/>
              </w:rPr>
              <w:t>Shie</w:t>
            </w:r>
            <w:r w:rsidR="00665386" w:rsidRPr="00290A07">
              <w:rPr>
                <w:rFonts w:cstheme="minorHAnsi"/>
                <w:sz w:val="20"/>
                <w:szCs w:val="20"/>
              </w:rPr>
              <w:t>ld</w:t>
            </w:r>
            <w:proofErr w:type="spellEnd"/>
            <w:r w:rsidR="00665386" w:rsidRPr="00290A07">
              <w:rPr>
                <w:rFonts w:cstheme="minorHAnsi"/>
                <w:sz w:val="20"/>
                <w:szCs w:val="20"/>
              </w:rPr>
              <w:t>. W ramach umowy pomiędzy USA,</w:t>
            </w:r>
            <w:r w:rsidR="00290A07">
              <w:rPr>
                <w:rFonts w:cstheme="minorHAnsi"/>
                <w:sz w:val="20"/>
                <w:szCs w:val="20"/>
              </w:rPr>
              <w:t xml:space="preserve"> </w:t>
            </w:r>
            <w:r w:rsidRPr="00290A07">
              <w:rPr>
                <w:rFonts w:cstheme="minorHAnsi"/>
                <w:sz w:val="20"/>
                <w:szCs w:val="20"/>
              </w:rPr>
              <w:t xml:space="preserve">a Komisją Europejską ta ostatnia stwierdziła odpowiedni poziom ochrony danych </w:t>
            </w:r>
            <w:r w:rsidR="00191A00">
              <w:rPr>
                <w:rFonts w:cstheme="minorHAnsi"/>
                <w:sz w:val="20"/>
                <w:szCs w:val="20"/>
              </w:rPr>
              <w:t xml:space="preserve">                  </w:t>
            </w:r>
            <w:r w:rsidRPr="00290A07">
              <w:rPr>
                <w:rFonts w:cstheme="minorHAnsi"/>
                <w:sz w:val="20"/>
                <w:szCs w:val="20"/>
              </w:rPr>
              <w:t xml:space="preserve">w przypadku przedsiębiorstw posiadających certyfikat </w:t>
            </w:r>
            <w:proofErr w:type="spellStart"/>
            <w:r w:rsidRPr="00290A07">
              <w:rPr>
                <w:rFonts w:cstheme="minorHAnsi"/>
                <w:sz w:val="20"/>
                <w:szCs w:val="20"/>
              </w:rPr>
              <w:t>Privacy</w:t>
            </w:r>
            <w:proofErr w:type="spellEnd"/>
            <w:r w:rsidRPr="00290A07">
              <w:rPr>
                <w:rFonts w:cstheme="minorHAnsi"/>
                <w:sz w:val="20"/>
                <w:szCs w:val="20"/>
              </w:rPr>
              <w:t xml:space="preserve"> </w:t>
            </w:r>
            <w:proofErr w:type="spellStart"/>
            <w:r w:rsidRPr="00290A07">
              <w:rPr>
                <w:rFonts w:cstheme="minorHAnsi"/>
                <w:sz w:val="20"/>
                <w:szCs w:val="20"/>
              </w:rPr>
              <w:t>Shield</w:t>
            </w:r>
            <w:proofErr w:type="spellEnd"/>
            <w:r w:rsidRPr="00290A07">
              <w:rPr>
                <w:rFonts w:cstheme="minorHAnsi"/>
                <w:sz w:val="20"/>
                <w:szCs w:val="20"/>
              </w:rPr>
              <w:t>.</w:t>
            </w:r>
          </w:p>
        </w:tc>
      </w:tr>
      <w:tr w:rsidR="006310AF" w:rsidRPr="00290A07" w:rsidTr="00290A07">
        <w:tc>
          <w:tcPr>
            <w:tcW w:w="2376" w:type="dxa"/>
            <w:vAlign w:val="center"/>
          </w:tcPr>
          <w:p w:rsidR="006310AF" w:rsidRPr="00290A07" w:rsidRDefault="00665386" w:rsidP="00290A07">
            <w:pPr>
              <w:jc w:val="center"/>
              <w:rPr>
                <w:rFonts w:cstheme="minorHAnsi"/>
                <w:sz w:val="20"/>
                <w:szCs w:val="20"/>
              </w:rPr>
            </w:pPr>
            <w:r w:rsidRPr="00290A07">
              <w:rPr>
                <w:rFonts w:cstheme="minorHAnsi"/>
                <w:sz w:val="20"/>
                <w:szCs w:val="20"/>
              </w:rPr>
              <w:t>Prawa osoby, której dane dotyczą</w:t>
            </w:r>
          </w:p>
        </w:tc>
        <w:tc>
          <w:tcPr>
            <w:tcW w:w="8230" w:type="dxa"/>
          </w:tcPr>
          <w:p w:rsidR="00665386" w:rsidRPr="00290A07" w:rsidRDefault="00665386" w:rsidP="00665386">
            <w:pPr>
              <w:jc w:val="both"/>
              <w:rPr>
                <w:rFonts w:cstheme="minorHAnsi"/>
                <w:b/>
                <w:sz w:val="20"/>
                <w:szCs w:val="20"/>
              </w:rPr>
            </w:pPr>
            <w:r w:rsidRPr="00290A07">
              <w:rPr>
                <w:rFonts w:cstheme="minorHAnsi"/>
                <w:b/>
                <w:sz w:val="20"/>
                <w:szCs w:val="20"/>
              </w:rPr>
              <w:t>Każda osoba, której dane dotyczą, ma prawo: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dostępu</w:t>
            </w:r>
            <w:r w:rsidRPr="00290A07">
              <w:rPr>
                <w:rFonts w:cstheme="minorHAnsi"/>
                <w:sz w:val="20"/>
                <w:szCs w:val="20"/>
              </w:rPr>
              <w:t xml:space="preserve"> - uzyskania od Administratora Danych Osobowych potwierdzenia, czy przetwarzane są jej dane osobowe. Jeżeli dane o osobie są przetwarzane, jest ona uprawniona do uzyskania dostępu do nich oraz uzyskania następujących informacji: o celach przetwarzania, kategoriach danych osobowych, informacji </w:t>
            </w:r>
            <w:r w:rsidR="00191A00">
              <w:rPr>
                <w:rFonts w:cstheme="minorHAnsi"/>
                <w:sz w:val="20"/>
                <w:szCs w:val="20"/>
              </w:rPr>
              <w:t xml:space="preserve">       </w:t>
            </w:r>
            <w:r w:rsidRPr="00290A07">
              <w:rPr>
                <w:rFonts w:cstheme="minorHAnsi"/>
                <w:sz w:val="20"/>
                <w:szCs w:val="20"/>
              </w:rPr>
              <w:t>o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otrzymania kopii danych</w:t>
            </w:r>
            <w:r w:rsidRPr="00290A07">
              <w:rPr>
                <w:rFonts w:cstheme="minorHAnsi"/>
                <w:sz w:val="20"/>
                <w:szCs w:val="20"/>
              </w:rPr>
              <w:t xml:space="preserve"> - uzyskania kopii danych podlegających przetwarzaniu, przy czym pierwsza kopia jest bezpłatna, a za kolejne kopie Administrator Danyc</w:t>
            </w:r>
            <w:r w:rsidR="00191A00">
              <w:rPr>
                <w:rFonts w:cstheme="minorHAnsi"/>
                <w:sz w:val="20"/>
                <w:szCs w:val="20"/>
              </w:rPr>
              <w:t xml:space="preserve">h Osobowych może nałożyć opłatę </w:t>
            </w:r>
            <w:r w:rsidRPr="00290A07">
              <w:rPr>
                <w:rFonts w:cstheme="minorHAnsi"/>
                <w:sz w:val="20"/>
                <w:szCs w:val="20"/>
              </w:rPr>
              <w:t>w rozsądnej wysokości, wynikającą z kosztów administracyjnych (art. 15 ust. 3 RODO);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sprostowania</w:t>
            </w:r>
            <w:r w:rsidRPr="00290A07">
              <w:rPr>
                <w:rFonts w:cstheme="minorHAnsi"/>
                <w:sz w:val="20"/>
                <w:szCs w:val="20"/>
              </w:rPr>
              <w:t xml:space="preserve"> - żądania sprostowania dotyczących jej danych osobowych, które są nieprawidłowe lub uzupełnienia niekompletnych danych (art. 16 RODO);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usunięcia danych</w:t>
            </w:r>
            <w:r w:rsidRPr="00290A07">
              <w:rPr>
                <w:rFonts w:cstheme="minorHAnsi"/>
                <w:sz w:val="20"/>
                <w:szCs w:val="20"/>
              </w:rPr>
              <w:t xml:space="preserve"> - żądania usunięcia jej danych osobowych, jeżeli Administrator Danych Osobowych nie ma już podstawy prawnej do ich przetwarzania lub dane nie są już niezbędne do celów przetwarzania (art. 17 RODO);</w:t>
            </w:r>
          </w:p>
          <w:p w:rsidR="006310AF"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ograniczenia przetwarzania</w:t>
            </w:r>
            <w:r w:rsidRPr="00290A07">
              <w:rPr>
                <w:rFonts w:cstheme="minorHAnsi"/>
                <w:sz w:val="20"/>
                <w:szCs w:val="20"/>
              </w:rPr>
              <w:t xml:space="preserve"> - żądania ograniczenia przetwarzania danych osobowych (art. 18 RODO),gdy:</w:t>
            </w:r>
          </w:p>
          <w:p w:rsidR="00665386" w:rsidRPr="00290A07" w:rsidRDefault="00665386" w:rsidP="00665386">
            <w:pPr>
              <w:pStyle w:val="Akapitzlist"/>
              <w:numPr>
                <w:ilvl w:val="0"/>
                <w:numId w:val="8"/>
              </w:numPr>
              <w:jc w:val="both"/>
              <w:rPr>
                <w:rFonts w:cstheme="minorHAnsi"/>
                <w:sz w:val="20"/>
                <w:szCs w:val="20"/>
              </w:rPr>
            </w:pPr>
            <w:r w:rsidRPr="00290A07">
              <w:rPr>
                <w:rFonts w:cstheme="minorHAnsi"/>
                <w:sz w:val="20"/>
                <w:szCs w:val="20"/>
              </w:rPr>
              <w:t>osoba, której dane dotyczą, kwestionuje prawidłowość danych osobowych - na okres pozwalający ADO sprawdzić prawidłowość tych danych;</w:t>
            </w:r>
          </w:p>
          <w:p w:rsidR="00665386" w:rsidRPr="00290A07" w:rsidRDefault="00665386" w:rsidP="00665386">
            <w:pPr>
              <w:pStyle w:val="Akapitzlist"/>
              <w:numPr>
                <w:ilvl w:val="0"/>
                <w:numId w:val="8"/>
              </w:numPr>
              <w:jc w:val="both"/>
              <w:rPr>
                <w:rFonts w:cstheme="minorHAnsi"/>
                <w:sz w:val="20"/>
                <w:szCs w:val="20"/>
              </w:rPr>
            </w:pPr>
            <w:r w:rsidRPr="00290A07">
              <w:rPr>
                <w:rFonts w:cstheme="minorHAnsi"/>
                <w:sz w:val="20"/>
                <w:szCs w:val="20"/>
              </w:rPr>
              <w:lastRenderedPageBreak/>
              <w:t>przetwarzanie jest niezgodne z prawem, a osoba, której dane dotyczą, sprzeciwia się ich usunięciu, żądając ograniczenia ich wykorzystywania;</w:t>
            </w:r>
          </w:p>
          <w:p w:rsidR="00665386" w:rsidRPr="00290A07" w:rsidRDefault="00665386" w:rsidP="00665386">
            <w:pPr>
              <w:pStyle w:val="Akapitzlist"/>
              <w:numPr>
                <w:ilvl w:val="0"/>
                <w:numId w:val="8"/>
              </w:numPr>
              <w:jc w:val="both"/>
              <w:rPr>
                <w:rFonts w:cstheme="minorHAnsi"/>
                <w:sz w:val="20"/>
                <w:szCs w:val="20"/>
              </w:rPr>
            </w:pPr>
            <w:r w:rsidRPr="00290A07">
              <w:rPr>
                <w:rFonts w:cstheme="minorHAnsi"/>
                <w:sz w:val="20"/>
                <w:szCs w:val="20"/>
              </w:rPr>
              <w:t>ADO nie potrzebuje już tych danych, ale są one potrzebne osobie, której dane dotyczą, do ustalenia, dochodzenia lub obrony roszczeń;</w:t>
            </w:r>
          </w:p>
          <w:p w:rsidR="00665386" w:rsidRPr="00290A07" w:rsidRDefault="00665386" w:rsidP="00665386">
            <w:pPr>
              <w:pStyle w:val="Akapitzlist"/>
              <w:numPr>
                <w:ilvl w:val="0"/>
                <w:numId w:val="8"/>
              </w:numPr>
              <w:jc w:val="both"/>
              <w:rPr>
                <w:rFonts w:cstheme="minorHAnsi"/>
                <w:sz w:val="20"/>
                <w:szCs w:val="20"/>
              </w:rPr>
            </w:pPr>
            <w:r w:rsidRPr="00290A07">
              <w:rPr>
                <w:rFonts w:cstheme="minorHAnsi"/>
                <w:sz w:val="20"/>
                <w:szCs w:val="20"/>
              </w:rPr>
              <w:t>osoba, której dane dotyczą, wniosła sprzeciw wobec przetwarzania - do czasu stwierdzenia, czy prawnie uzasadnione podstawy po stronie administratora są nadrzędne wobec podstaw sprzeciwu osoby, której dane dotyczą;</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 xml:space="preserve">do przenoszenia danych </w:t>
            </w:r>
            <w:r w:rsidRPr="00290A07">
              <w:rPr>
                <w:rFonts w:cstheme="minorHAnsi"/>
                <w:sz w:val="20"/>
                <w:szCs w:val="20"/>
              </w:rPr>
              <w:t>- otrzymania w ustrukturyzowanym, powszechnie używanym formacie nadającym się do odczytu maszynowego danych osobowych jej dotyczących, które dostarczyła ADO oraz żądania przesłania tych danych innemu ADO, jeżeli dane są przetwarzane na podstawie zgody osoby, której dane dotyczą, lub umowy z nią zawartej oraz jeżeli dane są przetwarzane w sposób zautomatyzowany (art. 20 RODO);</w:t>
            </w:r>
          </w:p>
          <w:p w:rsidR="00665386" w:rsidRPr="00290A07" w:rsidRDefault="00665386" w:rsidP="00665386">
            <w:pPr>
              <w:jc w:val="both"/>
              <w:rPr>
                <w:rFonts w:cstheme="minorHAnsi"/>
                <w:sz w:val="20"/>
                <w:szCs w:val="20"/>
              </w:rPr>
            </w:pPr>
            <w:r w:rsidRPr="00290A07">
              <w:rPr>
                <w:rFonts w:cstheme="minorHAnsi"/>
                <w:sz w:val="20"/>
                <w:szCs w:val="20"/>
              </w:rPr>
              <w:t xml:space="preserve">− </w:t>
            </w:r>
            <w:r w:rsidRPr="00290A07">
              <w:rPr>
                <w:rFonts w:cstheme="minorHAnsi"/>
                <w:b/>
                <w:sz w:val="20"/>
                <w:szCs w:val="20"/>
              </w:rPr>
              <w:t>do sprzeciwu</w:t>
            </w:r>
            <w:r w:rsidRPr="00290A07">
              <w:rPr>
                <w:rFonts w:cstheme="minorHAnsi"/>
                <w:sz w:val="20"/>
                <w:szCs w:val="20"/>
              </w:rPr>
              <w:t xml:space="preserve"> - wniesienia sprzeciwu wobec przetwarzania jej danych osobowych w prawnie uzasadnionych celach ADO, z przyczyn związanych z jej szczególną sytuacją, w tym wobec profilowania. Wówczas ADO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ADO, to  będzie on zobowiązany zaprzestać przetwarzania danych w tych celach (art. 21 RODO).</w:t>
            </w:r>
          </w:p>
          <w:p w:rsidR="00665386" w:rsidRPr="00290A07" w:rsidRDefault="00665386" w:rsidP="00665386">
            <w:pPr>
              <w:jc w:val="both"/>
              <w:rPr>
                <w:rFonts w:cstheme="minorHAnsi"/>
                <w:sz w:val="20"/>
                <w:szCs w:val="20"/>
              </w:rPr>
            </w:pPr>
            <w:r w:rsidRPr="00290A07">
              <w:rPr>
                <w:rFonts w:cstheme="minorHAnsi"/>
                <w:sz w:val="20"/>
                <w:szCs w:val="20"/>
              </w:rPr>
              <w:t>Aby skorzystać z wyżej wymienionych praw, osoba, której dane dotyczą, powinna skontaktować się, wykorzystując podane dane kontaktowe, z ADO i poinformować go, z którego prawa i w jakim zakresie chce skorzystać.</w:t>
            </w:r>
          </w:p>
        </w:tc>
      </w:tr>
      <w:tr w:rsidR="006310AF" w:rsidRPr="00290A07" w:rsidTr="00290A07">
        <w:tc>
          <w:tcPr>
            <w:tcW w:w="2376" w:type="dxa"/>
            <w:vAlign w:val="center"/>
          </w:tcPr>
          <w:p w:rsidR="006310AF" w:rsidRPr="00290A07" w:rsidRDefault="00665386" w:rsidP="00290A07">
            <w:pPr>
              <w:jc w:val="center"/>
              <w:rPr>
                <w:rFonts w:cstheme="minorHAnsi"/>
                <w:sz w:val="20"/>
                <w:szCs w:val="20"/>
              </w:rPr>
            </w:pPr>
            <w:r w:rsidRPr="00290A07">
              <w:rPr>
                <w:rFonts w:cstheme="minorHAnsi"/>
                <w:sz w:val="20"/>
                <w:szCs w:val="20"/>
              </w:rPr>
              <w:lastRenderedPageBreak/>
              <w:t>Prezes Urzędu Ochrony Danych Osobowych</w:t>
            </w:r>
          </w:p>
        </w:tc>
        <w:tc>
          <w:tcPr>
            <w:tcW w:w="8230" w:type="dxa"/>
          </w:tcPr>
          <w:p w:rsidR="00665386" w:rsidRPr="00290A07" w:rsidRDefault="00665386" w:rsidP="00665386">
            <w:pPr>
              <w:jc w:val="both"/>
              <w:rPr>
                <w:rFonts w:cstheme="minorHAnsi"/>
                <w:sz w:val="20"/>
                <w:szCs w:val="20"/>
              </w:rPr>
            </w:pPr>
            <w:r w:rsidRPr="00290A07">
              <w:rPr>
                <w:rFonts w:cstheme="minorHAnsi"/>
                <w:sz w:val="20"/>
                <w:szCs w:val="20"/>
              </w:rPr>
              <w:t>Osoba, której dane dotyczą, ma prawo wnieść skargę do organu nadzoru: Urzędu Ochrony Danych Osobowych z siedzibą w Warszawie, ul. Stawki 2, z którym można kontaktować się w następujący sposób:</w:t>
            </w:r>
          </w:p>
          <w:p w:rsidR="00665386" w:rsidRPr="00290A07" w:rsidRDefault="00550F38" w:rsidP="00665386">
            <w:pPr>
              <w:jc w:val="both"/>
              <w:rPr>
                <w:rFonts w:cstheme="minorHAnsi"/>
                <w:sz w:val="20"/>
                <w:szCs w:val="20"/>
              </w:rPr>
            </w:pPr>
            <w:r>
              <w:rPr>
                <w:rFonts w:cstheme="minorHAnsi"/>
                <w:sz w:val="20"/>
                <w:szCs w:val="20"/>
              </w:rPr>
              <w:t>a)</w:t>
            </w:r>
            <w:r w:rsidR="00665386" w:rsidRPr="00290A07">
              <w:rPr>
                <w:rFonts w:cstheme="minorHAnsi"/>
                <w:sz w:val="20"/>
                <w:szCs w:val="20"/>
              </w:rPr>
              <w:t xml:space="preserve"> listownie: ul. Stawki 2, 00-193 Warszawa;</w:t>
            </w:r>
          </w:p>
          <w:p w:rsidR="00665386" w:rsidRPr="00290A07" w:rsidRDefault="00550F38" w:rsidP="00665386">
            <w:pPr>
              <w:jc w:val="both"/>
              <w:rPr>
                <w:rFonts w:cstheme="minorHAnsi"/>
                <w:sz w:val="20"/>
                <w:szCs w:val="20"/>
              </w:rPr>
            </w:pPr>
            <w:r>
              <w:rPr>
                <w:rFonts w:cstheme="minorHAnsi"/>
                <w:sz w:val="20"/>
                <w:szCs w:val="20"/>
              </w:rPr>
              <w:t>b)</w:t>
            </w:r>
            <w:r w:rsidR="00665386" w:rsidRPr="00290A07">
              <w:rPr>
                <w:rFonts w:cstheme="minorHAnsi"/>
                <w:sz w:val="20"/>
                <w:szCs w:val="20"/>
              </w:rPr>
              <w:t xml:space="preserve"> przez elektroniczną skrzynkę podawczą dostępną na stronie: </w:t>
            </w:r>
            <w:hyperlink r:id="rId9" w:history="1">
              <w:r w:rsidR="00665386" w:rsidRPr="00290A07">
                <w:rPr>
                  <w:rStyle w:val="Hipercze"/>
                  <w:rFonts w:cstheme="minorHAnsi"/>
                  <w:sz w:val="20"/>
                  <w:szCs w:val="20"/>
                </w:rPr>
                <w:t>https://www.uodo.gov.pl/kontakt</w:t>
              </w:r>
            </w:hyperlink>
            <w:r w:rsidR="00665386" w:rsidRPr="00290A07">
              <w:rPr>
                <w:rFonts w:cstheme="minorHAnsi"/>
                <w:sz w:val="20"/>
                <w:szCs w:val="20"/>
              </w:rPr>
              <w:t xml:space="preserve"> </w:t>
            </w:r>
          </w:p>
          <w:p w:rsidR="006310AF" w:rsidRPr="00290A07" w:rsidRDefault="00550F38" w:rsidP="00665386">
            <w:pPr>
              <w:jc w:val="both"/>
              <w:rPr>
                <w:rFonts w:cstheme="minorHAnsi"/>
                <w:sz w:val="20"/>
                <w:szCs w:val="20"/>
              </w:rPr>
            </w:pPr>
            <w:r>
              <w:rPr>
                <w:rFonts w:cstheme="minorHAnsi"/>
                <w:sz w:val="20"/>
                <w:szCs w:val="20"/>
              </w:rPr>
              <w:t xml:space="preserve">c) </w:t>
            </w:r>
            <w:r w:rsidR="00665386" w:rsidRPr="00290A07">
              <w:rPr>
                <w:rFonts w:cstheme="minorHAnsi"/>
                <w:sz w:val="20"/>
                <w:szCs w:val="20"/>
              </w:rPr>
              <w:t>telefonicznie: (22) 531 03 00</w:t>
            </w:r>
          </w:p>
        </w:tc>
      </w:tr>
    </w:tbl>
    <w:p w:rsidR="00FB6470" w:rsidRPr="00FB6470" w:rsidRDefault="00FB6470">
      <w:pPr>
        <w:jc w:val="both"/>
        <w:rPr>
          <w:rFonts w:cstheme="minorHAnsi"/>
        </w:rPr>
      </w:pPr>
    </w:p>
    <w:sectPr w:rsidR="00FB6470" w:rsidRPr="00FB6470" w:rsidSect="00FB64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9A92B"/>
    <w:multiLevelType w:val="hybridMultilevel"/>
    <w:tmpl w:val="DC7135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716A1A"/>
    <w:multiLevelType w:val="hybridMultilevel"/>
    <w:tmpl w:val="BC0C19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9B6E0D"/>
    <w:multiLevelType w:val="hybridMultilevel"/>
    <w:tmpl w:val="860C128C"/>
    <w:lvl w:ilvl="0" w:tplc="0415000B">
      <w:start w:val="1"/>
      <w:numFmt w:val="bullet"/>
      <w:lvlText w:val=""/>
      <w:lvlJc w:val="left"/>
      <w:pPr>
        <w:ind w:left="1253" w:hanging="360"/>
      </w:pPr>
      <w:rPr>
        <w:rFonts w:ascii="Wingdings" w:hAnsi="Wingdings" w:hint="default"/>
      </w:rPr>
    </w:lvl>
    <w:lvl w:ilvl="1" w:tplc="04150003" w:tentative="1">
      <w:start w:val="1"/>
      <w:numFmt w:val="bullet"/>
      <w:lvlText w:val="o"/>
      <w:lvlJc w:val="left"/>
      <w:pPr>
        <w:ind w:left="1973" w:hanging="360"/>
      </w:pPr>
      <w:rPr>
        <w:rFonts w:ascii="Courier New" w:hAnsi="Courier New" w:cs="Courier New" w:hint="default"/>
      </w:rPr>
    </w:lvl>
    <w:lvl w:ilvl="2" w:tplc="04150005" w:tentative="1">
      <w:start w:val="1"/>
      <w:numFmt w:val="bullet"/>
      <w:lvlText w:val=""/>
      <w:lvlJc w:val="left"/>
      <w:pPr>
        <w:ind w:left="2693" w:hanging="360"/>
      </w:pPr>
      <w:rPr>
        <w:rFonts w:ascii="Wingdings" w:hAnsi="Wingdings" w:hint="default"/>
      </w:rPr>
    </w:lvl>
    <w:lvl w:ilvl="3" w:tplc="04150001" w:tentative="1">
      <w:start w:val="1"/>
      <w:numFmt w:val="bullet"/>
      <w:lvlText w:val=""/>
      <w:lvlJc w:val="left"/>
      <w:pPr>
        <w:ind w:left="3413" w:hanging="360"/>
      </w:pPr>
      <w:rPr>
        <w:rFonts w:ascii="Symbol" w:hAnsi="Symbol" w:hint="default"/>
      </w:rPr>
    </w:lvl>
    <w:lvl w:ilvl="4" w:tplc="04150003" w:tentative="1">
      <w:start w:val="1"/>
      <w:numFmt w:val="bullet"/>
      <w:lvlText w:val="o"/>
      <w:lvlJc w:val="left"/>
      <w:pPr>
        <w:ind w:left="4133" w:hanging="360"/>
      </w:pPr>
      <w:rPr>
        <w:rFonts w:ascii="Courier New" w:hAnsi="Courier New" w:cs="Courier New" w:hint="default"/>
      </w:rPr>
    </w:lvl>
    <w:lvl w:ilvl="5" w:tplc="04150005" w:tentative="1">
      <w:start w:val="1"/>
      <w:numFmt w:val="bullet"/>
      <w:lvlText w:val=""/>
      <w:lvlJc w:val="left"/>
      <w:pPr>
        <w:ind w:left="4853" w:hanging="360"/>
      </w:pPr>
      <w:rPr>
        <w:rFonts w:ascii="Wingdings" w:hAnsi="Wingdings" w:hint="default"/>
      </w:rPr>
    </w:lvl>
    <w:lvl w:ilvl="6" w:tplc="04150001" w:tentative="1">
      <w:start w:val="1"/>
      <w:numFmt w:val="bullet"/>
      <w:lvlText w:val=""/>
      <w:lvlJc w:val="left"/>
      <w:pPr>
        <w:ind w:left="5573" w:hanging="360"/>
      </w:pPr>
      <w:rPr>
        <w:rFonts w:ascii="Symbol" w:hAnsi="Symbol" w:hint="default"/>
      </w:rPr>
    </w:lvl>
    <w:lvl w:ilvl="7" w:tplc="04150003" w:tentative="1">
      <w:start w:val="1"/>
      <w:numFmt w:val="bullet"/>
      <w:lvlText w:val="o"/>
      <w:lvlJc w:val="left"/>
      <w:pPr>
        <w:ind w:left="6293" w:hanging="360"/>
      </w:pPr>
      <w:rPr>
        <w:rFonts w:ascii="Courier New" w:hAnsi="Courier New" w:cs="Courier New" w:hint="default"/>
      </w:rPr>
    </w:lvl>
    <w:lvl w:ilvl="8" w:tplc="04150005" w:tentative="1">
      <w:start w:val="1"/>
      <w:numFmt w:val="bullet"/>
      <w:lvlText w:val=""/>
      <w:lvlJc w:val="left"/>
      <w:pPr>
        <w:ind w:left="7013" w:hanging="360"/>
      </w:pPr>
      <w:rPr>
        <w:rFonts w:ascii="Wingdings" w:hAnsi="Wingdings" w:hint="default"/>
      </w:rPr>
    </w:lvl>
  </w:abstractNum>
  <w:abstractNum w:abstractNumId="3">
    <w:nsid w:val="1321187A"/>
    <w:multiLevelType w:val="multilevel"/>
    <w:tmpl w:val="1DD2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C562A"/>
    <w:multiLevelType w:val="hybridMultilevel"/>
    <w:tmpl w:val="AAE21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1719C7"/>
    <w:multiLevelType w:val="hybridMultilevel"/>
    <w:tmpl w:val="602CF29A"/>
    <w:lvl w:ilvl="0" w:tplc="0415000B">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
    <w:nsid w:val="4BFA0964"/>
    <w:multiLevelType w:val="hybridMultilevel"/>
    <w:tmpl w:val="E5F0B8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90E328A"/>
    <w:multiLevelType w:val="hybridMultilevel"/>
    <w:tmpl w:val="124E84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2DA0013"/>
    <w:multiLevelType w:val="hybridMultilevel"/>
    <w:tmpl w:val="F5E889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05"/>
    <w:rsid w:val="001302AC"/>
    <w:rsid w:val="00191A00"/>
    <w:rsid w:val="00290A07"/>
    <w:rsid w:val="003F6500"/>
    <w:rsid w:val="00550F38"/>
    <w:rsid w:val="005907DB"/>
    <w:rsid w:val="006310AF"/>
    <w:rsid w:val="00665386"/>
    <w:rsid w:val="008B4C42"/>
    <w:rsid w:val="00900EF6"/>
    <w:rsid w:val="00A00903"/>
    <w:rsid w:val="00B45CC2"/>
    <w:rsid w:val="00B57153"/>
    <w:rsid w:val="00B83605"/>
    <w:rsid w:val="00D055D2"/>
    <w:rsid w:val="00F10340"/>
    <w:rsid w:val="00FA389D"/>
    <w:rsid w:val="00FB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647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B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6470"/>
    <w:pPr>
      <w:ind w:left="720"/>
      <w:contextualSpacing/>
    </w:pPr>
  </w:style>
  <w:style w:type="character" w:styleId="Hipercze">
    <w:name w:val="Hyperlink"/>
    <w:basedOn w:val="Domylnaczcionkaakapitu"/>
    <w:uiPriority w:val="99"/>
    <w:unhideWhenUsed/>
    <w:rsid w:val="00FB6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647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B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6470"/>
    <w:pPr>
      <w:ind w:left="720"/>
      <w:contextualSpacing/>
    </w:pPr>
  </w:style>
  <w:style w:type="character" w:styleId="Hipercze">
    <w:name w:val="Hyperlink"/>
    <w:basedOn w:val="Domylnaczcionkaakapitu"/>
    <w:uiPriority w:val="99"/>
    <w:unhideWhenUsed/>
    <w:rsid w:val="00FB6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microsoft.com/office/2007/relationships/stylesWithEffects" Target="stylesWithEffects.xml"/><Relationship Id="rId7" Type="http://schemas.openxmlformats.org/officeDocument/2006/relationships/hyperlink" Target="mailto:frackowiak1@io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witosla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odo.gov.pl/kontak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1615</Words>
  <Characters>9690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2023-03-08T18:32:00Z</dcterms:created>
  <dcterms:modified xsi:type="dcterms:W3CDTF">2023-07-03T11:38:00Z</dcterms:modified>
</cp:coreProperties>
</file>